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14:paraId="3BE62107" w14:textId="77777777" w:rsidR="00972673" w:rsidRDefault="00972673" w:rsidP="00972673">
      <w:pPr>
        <w:pStyle w:val="afffffffe"/>
        <w:framePr w:h="584" w:hRule="exact" w:hSpace="181" w:vSpace="181" w:wrap="around" w:vAnchor="page" w:hAnchor="page" w:x="2418" w:y="15030"/>
        <w:ind w:left="1400" w:hanging="560"/>
        <w:rPr>
          <w:rFonts w:hAnsi="黑体"/>
        </w:rPr>
      </w:pPr>
      <w:r>
        <w:rPr>
          <w:rFonts w:hAnsi="黑体"/>
          <w:w w:val="100"/>
          <w:sz w:val="28"/>
        </w:rPr>
        <w:fldChar w:fldCharType="begin">
          <w:ffData>
            <w:name w:val="fm"/>
            <w:enabled/>
            <w:calcOnExit w:val="0"/>
            <w:textInput/>
          </w:ffData>
        </w:fldChar>
      </w:r>
      <w:bookmarkStart w:id="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中</w:t>
      </w:r>
      <w:r>
        <w:rPr>
          <w:rFonts w:hAnsi="黑体" w:hint="eastAsia"/>
          <w:w w:val="100"/>
          <w:sz w:val="28"/>
        </w:rPr>
        <w:t>国太平洋学会</w:t>
      </w:r>
      <w:r>
        <w:rPr>
          <w:rFonts w:hAnsi="黑体"/>
          <w:w w:val="100"/>
          <w:sz w:val="28"/>
        </w:rPr>
        <w:fldChar w:fldCharType="end"/>
      </w:r>
      <w:bookmarkEnd w:id="1"/>
      <w:r>
        <w:rPr>
          <w:rFonts w:ascii="Times New Roman"/>
          <w:w w:val="100"/>
          <w:sz w:val="28"/>
        </w:rPr>
        <w:t>  </w:t>
      </w:r>
      <w:r>
        <w:rPr>
          <w:rStyle w:val="afffffffffff3"/>
          <w:rFonts w:hAnsi="黑体" w:hint="eastAsia"/>
        </w:rPr>
        <w:t>发布</w:t>
      </w:r>
    </w:p>
    <w:p w14:paraId="54CF2946" w14:textId="5631B2DA" w:rsidR="00132EF6" w:rsidRPr="00132EF6" w:rsidRDefault="00972673" w:rsidP="00132EF6">
      <w:pPr>
        <w:widowControl/>
        <w:adjustRightInd/>
        <w:spacing w:line="240" w:lineRule="auto"/>
        <w:rPr>
          <w:rFonts w:ascii="Times New Roman" w:hAnsi="Times New Roman"/>
          <w:kern w:val="0"/>
          <w:sz w:val="20"/>
          <w:szCs w:val="20"/>
        </w:rPr>
        <w:sectPr w:rsidR="00132EF6" w:rsidRPr="00132EF6" w:rsidSect="00132EF6">
          <w:headerReference w:type="even" r:id="rId8"/>
          <w:footerReference w:type="even" r:id="rId9"/>
          <w:type w:val="continuous"/>
          <w:pgSz w:w="11907" w:h="16839"/>
          <w:pgMar w:top="567" w:right="851" w:bottom="1361" w:left="1418" w:header="0" w:footer="0" w:gutter="0"/>
          <w:pgNumType w:start="1"/>
          <w:cols w:space="720"/>
          <w:titlePg/>
          <w:docGrid w:type="lines" w:linePitch="312"/>
        </w:sectPr>
      </w:pPr>
      <w:r w:rsidRPr="00132EF6">
        <w:rPr>
          <w:rFonts w:ascii="Times New Roman" w:hAnsi="Times New Roman"/>
          <w:noProof/>
          <w:kern w:val="0"/>
          <w:sz w:val="20"/>
          <w:szCs w:val="20"/>
        </w:rPr>
        <mc:AlternateContent>
          <mc:Choice Requires="wps">
            <w:drawing>
              <wp:anchor distT="0" distB="0" distL="114300" distR="114300" simplePos="0" relativeHeight="251672576" behindDoc="0" locked="0" layoutInCell="1" allowOverlap="1" wp14:anchorId="161C7B0D" wp14:editId="693FACDE">
                <wp:simplePos x="0" y="0"/>
                <wp:positionH relativeFrom="column">
                  <wp:posOffset>-3810</wp:posOffset>
                </wp:positionH>
                <wp:positionV relativeFrom="paragraph">
                  <wp:posOffset>2273300</wp:posOffset>
                </wp:positionV>
                <wp:extent cx="6121400" cy="0"/>
                <wp:effectExtent l="5080" t="13970" r="762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743B8" id="直接连接符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9pt" to="481.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" strokeweight=".25pt">
                <v:shadow color="#7f7f7f" opacity=".5" offset="1pt"/>
              </v:line>
            </w:pict>
          </mc:Fallback>
        </mc:AlternateContent>
      </w:r>
      <w:r w:rsidRPr="00972673">
        <w:rPr>
          <w:rFonts w:ascii="Times New Roman" w:hAnsi="Times New Roman"/>
          <w:noProof/>
          <w:kern w:val="0"/>
          <w:sz w:val="20"/>
          <w:szCs w:val="20"/>
        </w:rPr>
        <mc:AlternateContent>
          <mc:Choice Requires="wps">
            <w:drawing>
              <wp:anchor distT="45720" distB="45720" distL="114300" distR="114300" simplePos="0" relativeHeight="251675648" behindDoc="0" locked="0" layoutInCell="1" allowOverlap="1" wp14:anchorId="122FFEB4" wp14:editId="11B26414">
                <wp:simplePos x="0" y="0"/>
                <wp:positionH relativeFrom="column">
                  <wp:posOffset>3928700</wp:posOffset>
                </wp:positionH>
                <wp:positionV relativeFrom="paragraph">
                  <wp:posOffset>1704340</wp:posOffset>
                </wp:positionV>
                <wp:extent cx="2360930" cy="373541"/>
                <wp:effectExtent l="0" t="0" r="28575"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3541"/>
                        </a:xfrm>
                        <a:prstGeom prst="rect">
                          <a:avLst/>
                        </a:prstGeom>
                        <a:solidFill>
                          <a:schemeClr val="bg1"/>
                        </a:solidFill>
                        <a:ln w="9525">
                          <a:solidFill>
                            <a:schemeClr val="bg1"/>
                          </a:solidFill>
                          <a:miter lim="800000"/>
                          <a:headEnd/>
                          <a:tailEnd/>
                        </a:ln>
                      </wps:spPr>
                      <wps:txbx>
                        <w:txbxContent>
                          <w:p w14:paraId="693E9869" w14:textId="2FF68A2B" w:rsidR="00972673" w:rsidRPr="00972673" w:rsidRDefault="00972673">
                            <w:pPr>
                              <w:rPr>
                                <w:rFonts w:ascii="黑体" w:eastAsia="黑体" w:hAnsi="黑体"/>
                                <w:sz w:val="28"/>
                                <w:szCs w:val="28"/>
                              </w:rPr>
                            </w:pPr>
                            <w:r w:rsidRPr="00972673">
                              <w:rPr>
                                <w:rFonts w:ascii="黑体" w:eastAsia="黑体" w:hAnsi="黑体"/>
                                <w:sz w:val="28"/>
                                <w:szCs w:val="28"/>
                              </w:rPr>
                              <w:t>T/</w:t>
                            </w:r>
                            <w:r>
                              <w:rPr>
                                <w:rFonts w:ascii="黑体" w:eastAsia="黑体" w:hAnsi="黑体"/>
                                <w:sz w:val="28"/>
                                <w:szCs w:val="28"/>
                              </w:rPr>
                              <w:t>CSO</w:t>
                            </w:r>
                            <w:r w:rsidRPr="00972673">
                              <w:rPr>
                                <w:rFonts w:ascii="黑体" w:eastAsia="黑体" w:hAnsi="黑体"/>
                                <w:sz w:val="28"/>
                                <w:szCs w:val="28"/>
                              </w:rPr>
                              <w:t xml:space="preserve"> XXXX—XXXX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2FFEB4" id="_x0000_t202" coordsize="21600,21600" o:spt="202" path="m,l,21600r21600,l21600,xe">
                <v:stroke joinstyle="miter"/>
                <v:path gradientshapeok="t" o:connecttype="rect"/>
              </v:shapetype>
              <v:shape id="文本框 2" o:spid="_x0000_s1026" type="#_x0000_t202" style="position:absolute;left:0;text-align:left;margin-left:309.35pt;margin-top:134.2pt;width:185.9pt;height:29.4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" fillcolor="white [3212]" strokecolor="white [3212]">
                <v:textbox>
                  <w:txbxContent>
                    <w:p w14:paraId="693E9869" w14:textId="2FF68A2B" w:rsidR="00972673" w:rsidRPr="00972673" w:rsidRDefault="00972673">
                      <w:pPr>
                        <w:rPr>
                          <w:rFonts w:ascii="黑体" w:eastAsia="黑体" w:hAnsi="黑体"/>
                          <w:sz w:val="28"/>
                          <w:szCs w:val="28"/>
                        </w:rPr>
                      </w:pPr>
                      <w:r w:rsidRPr="00972673">
                        <w:rPr>
                          <w:rFonts w:ascii="黑体" w:eastAsia="黑体" w:hAnsi="黑体"/>
                          <w:sz w:val="28"/>
                          <w:szCs w:val="28"/>
                        </w:rPr>
                        <w:t>T/</w:t>
                      </w:r>
                      <w:r>
                        <w:rPr>
                          <w:rFonts w:ascii="黑体" w:eastAsia="黑体" w:hAnsi="黑体"/>
                          <w:sz w:val="28"/>
                          <w:szCs w:val="28"/>
                        </w:rPr>
                        <w:t>CSO</w:t>
                      </w:r>
                      <w:r w:rsidRPr="00972673">
                        <w:rPr>
                          <w:rFonts w:ascii="黑体" w:eastAsia="黑体" w:hAnsi="黑体"/>
                          <w:sz w:val="28"/>
                          <w:szCs w:val="28"/>
                        </w:rPr>
                        <w:t xml:space="preserve"> XXXX—XXXX</w:t>
                      </w:r>
                    </w:p>
                  </w:txbxContent>
                </v:textbox>
                <w10:wrap type="square"/>
              </v:shape>
            </w:pict>
          </mc:Fallback>
        </mc:AlternateContent>
      </w:r>
      <w:r w:rsidR="00132EF6" w:rsidRPr="00132EF6">
        <w:rPr>
          <w:rFonts w:ascii="Times New Roman" w:hAnsi="Times New Roman"/>
          <w:noProof/>
          <w:kern w:val="0"/>
          <w:sz w:val="20"/>
          <w:szCs w:val="20"/>
        </w:rPr>
        <mc:AlternateContent>
          <mc:Choice Requires="wps">
            <w:drawing>
              <wp:anchor distT="4294967295" distB="4294967295" distL="114300" distR="114300" simplePos="0" relativeHeight="251673600" behindDoc="0" locked="0" layoutInCell="1" allowOverlap="1" wp14:anchorId="073182B6" wp14:editId="4BA738ED">
                <wp:simplePos x="0" y="0"/>
                <wp:positionH relativeFrom="column">
                  <wp:posOffset>0</wp:posOffset>
                </wp:positionH>
                <wp:positionV relativeFrom="paragraph">
                  <wp:posOffset>8889999</wp:posOffset>
                </wp:positionV>
                <wp:extent cx="6121400" cy="0"/>
                <wp:effectExtent l="0" t="0" r="31750" b="190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2B65" id="直接连接符 25"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xLMAIAADYEAAAOAAAAZHJzL2Uyb0RvYy54bWysU82O0zAQviPxDlbu3fyQ7X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" strokecolor="#800008" strokeweight="1pt"/>
            </w:pict>
          </mc:Fallback>
        </mc:AlternateContent>
      </w:r>
      <w:bookmarkStart w:id="2" w:name="_Hlt119817054"/>
      <w:bookmarkStart w:id="3" w:name="_Hlt119817171"/>
      <w:bookmarkEnd w:id="2"/>
      <w:bookmarkEnd w:id="3"/>
      <w:r w:rsidR="00132EF6" w:rsidRPr="00132EF6">
        <w:rPr>
          <w:rFonts w:ascii="Times New Roman" w:hAnsi="Times New Roman"/>
          <w:noProof/>
          <w:kern w:val="0"/>
          <w:sz w:val="20"/>
          <w:szCs w:val="20"/>
        </w:rPr>
        <mc:AlternateContent>
          <mc:Choice Requires="wps">
            <w:drawing>
              <wp:anchor distT="0" distB="0" distL="114300" distR="114300" simplePos="0" relativeHeight="251670528" behindDoc="0" locked="1" layoutInCell="1" allowOverlap="1" wp14:anchorId="475B32FD" wp14:editId="10BFEA4E">
                <wp:simplePos x="0" y="0"/>
                <wp:positionH relativeFrom="margin">
                  <wp:posOffset>4100830</wp:posOffset>
                </wp:positionH>
                <wp:positionV relativeFrom="margin">
                  <wp:posOffset>8563610</wp:posOffset>
                </wp:positionV>
                <wp:extent cx="2019300" cy="31242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ECE50" w14:textId="77777777" w:rsidR="00132EF6" w:rsidRDefault="00132EF6" w:rsidP="00132EF6">
                            <w:pPr>
                              <w:pStyle w:val="affffffff"/>
                            </w:pPr>
                            <w:r>
                              <w:rPr>
                                <w:rFonts w:hint="eastAsia"/>
                              </w:rPr>
                              <w:t>20</w:t>
                            </w:r>
                            <w:r>
                              <w:t>2</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32FD" id="文本框 22" o:spid="_x0000_s1027" type="#_x0000_t202" style="position:absolute;left:0;text-align:left;margin-left:322.9pt;margin-top:674.3pt;width:159pt;height:2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" stroked="f">
                <v:textbox inset="0,0,0,0">
                  <w:txbxContent>
                    <w:p w14:paraId="482ECE50" w14:textId="77777777" w:rsidR="00132EF6" w:rsidRDefault="00132EF6" w:rsidP="00132EF6">
                      <w:pPr>
                        <w:pStyle w:val="affffffff"/>
                      </w:pPr>
                      <w:r>
                        <w:rPr>
                          <w:rFonts w:hint="eastAsia"/>
                        </w:rPr>
                        <w:t>20</w:t>
                      </w:r>
                      <w: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00132EF6" w:rsidRPr="00132EF6">
        <w:rPr>
          <w:rFonts w:ascii="Times New Roman" w:hAnsi="Times New Roman"/>
          <w:noProof/>
          <w:kern w:val="0"/>
          <w:sz w:val="20"/>
          <w:szCs w:val="20"/>
        </w:rPr>
        <mc:AlternateContent>
          <mc:Choice Requires="wps">
            <w:drawing>
              <wp:anchor distT="0" distB="0" distL="114300" distR="114300" simplePos="0" relativeHeight="251669504" behindDoc="0" locked="1" layoutInCell="1" allowOverlap="1" wp14:anchorId="2D8C765F" wp14:editId="00A5F1A8">
                <wp:simplePos x="0" y="0"/>
                <wp:positionH relativeFrom="margin">
                  <wp:posOffset>0</wp:posOffset>
                </wp:positionH>
                <wp:positionV relativeFrom="margin">
                  <wp:posOffset>8563610</wp:posOffset>
                </wp:positionV>
                <wp:extent cx="2019300" cy="31242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DBFC9" w14:textId="77777777" w:rsidR="00132EF6" w:rsidRDefault="00132EF6" w:rsidP="00132EF6">
                            <w:pPr>
                              <w:pStyle w:val="affffff9"/>
                            </w:pPr>
                            <w:r>
                              <w:rPr>
                                <w:rFonts w:hint="eastAsia"/>
                              </w:rPr>
                              <w:t>20</w:t>
                            </w:r>
                            <w:r>
                              <w:t>2</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765F" id="文本框 21" o:spid="_x0000_s1028" type="#_x0000_t202" style="position:absolute;left:0;text-align:left;margin-left:0;margin-top:674.3pt;width:159pt;height:2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" stroked="f">
                <v:textbox inset="0,0,0,0">
                  <w:txbxContent>
                    <w:p w14:paraId="46ADBFC9" w14:textId="77777777" w:rsidR="00132EF6" w:rsidRDefault="00132EF6" w:rsidP="00132EF6">
                      <w:pPr>
                        <w:pStyle w:val="affffff9"/>
                      </w:pPr>
                      <w:r>
                        <w:rPr>
                          <w:rFonts w:hint="eastAsia"/>
                        </w:rPr>
                        <w:t>20</w:t>
                      </w:r>
                      <w: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00132EF6" w:rsidRPr="00132EF6">
        <w:rPr>
          <w:rFonts w:ascii="Times New Roman" w:hAnsi="Times New Roman"/>
          <w:noProof/>
          <w:kern w:val="0"/>
          <w:sz w:val="20"/>
          <w:szCs w:val="20"/>
        </w:rPr>
        <mc:AlternateContent>
          <mc:Choice Requires="wps">
            <w:drawing>
              <wp:anchor distT="0" distB="0" distL="114300" distR="114300" simplePos="0" relativeHeight="251668480" behindDoc="0" locked="1" layoutInCell="1" allowOverlap="1" wp14:anchorId="79347705" wp14:editId="6CC6F579">
                <wp:simplePos x="0" y="0"/>
                <wp:positionH relativeFrom="margin">
                  <wp:posOffset>0</wp:posOffset>
                </wp:positionH>
                <wp:positionV relativeFrom="margin">
                  <wp:posOffset>3635375</wp:posOffset>
                </wp:positionV>
                <wp:extent cx="5969000" cy="4681220"/>
                <wp:effectExtent l="0" t="0" r="0" b="508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tag w:val="NEW_STAND_NAME"/>
                              <w:id w:val="26614413"/>
                              <w:placeholder>
                                <w:docPart w:val="26C8B55BF1344F08832F3EC0B1B59678"/>
                              </w:placeholder>
                            </w:sdtPr>
                            <w:sdtEndPr/>
                            <w:sdtContent>
                              <w:p w14:paraId="725F2ED0" w14:textId="77777777" w:rsidR="00132EF6" w:rsidRPr="00F26B7E" w:rsidRDefault="00132EF6" w:rsidP="00132EF6">
                                <w:pPr>
                                  <w:pStyle w:val="afffffffff1"/>
                                  <w:spacing w:beforeLines="100" w:before="312" w:afterLines="220" w:after="686"/>
                                </w:pPr>
                                <w:r>
                                  <w:rPr>
                                    <w:rFonts w:hint="eastAsia"/>
                                  </w:rPr>
                                  <w:t>极区共振荧光激光雷达观测技术规程</w:t>
                                </w:r>
                              </w:p>
                            </w:sdtContent>
                          </w:sdt>
                          <w:p w14:paraId="7C2A0735" w14:textId="2881DA46" w:rsidR="00132EF6" w:rsidRDefault="00132EF6" w:rsidP="00132EF6">
                            <w:pPr>
                              <w:pStyle w:val="affffffb"/>
                              <w:rPr>
                                <w:sz w:val="24"/>
                                <w:szCs w:val="24"/>
                              </w:rPr>
                            </w:pPr>
                            <w:r w:rsidRPr="00AE136E">
                              <w:rPr>
                                <w:rFonts w:ascii="Times New Roman"/>
                                <w:sz w:val="28"/>
                                <w:szCs w:val="28"/>
                              </w:rPr>
                              <w:t xml:space="preserve"> </w:t>
                            </w:r>
                            <w:r w:rsidR="008761C8">
                              <w:rPr>
                                <w:rFonts w:ascii="Times New Roman"/>
                                <w:sz w:val="28"/>
                                <w:szCs w:val="28"/>
                              </w:rPr>
                              <w:t xml:space="preserve">Code of practice for resonance fluorescence lidar </w:t>
                            </w:r>
                            <w:r w:rsidR="00DE764C">
                              <w:rPr>
                                <w:rFonts w:ascii="Times New Roman"/>
                                <w:sz w:val="28"/>
                                <w:szCs w:val="28"/>
                              </w:rPr>
                              <w:t xml:space="preserve">observation </w:t>
                            </w:r>
                            <w:r w:rsidR="008761C8">
                              <w:rPr>
                                <w:rFonts w:ascii="Times New Roman"/>
                                <w:sz w:val="28"/>
                                <w:szCs w:val="28"/>
                              </w:rPr>
                              <w:t>in polar region</w:t>
                            </w:r>
                          </w:p>
                          <w:p w14:paraId="73636946" w14:textId="702187A3" w:rsidR="00132EF6" w:rsidRDefault="00132EF6" w:rsidP="00132EF6">
                            <w:pPr>
                              <w:pStyle w:val="affffffc"/>
                              <w:rPr>
                                <w:sz w:val="24"/>
                                <w:szCs w:val="24"/>
                              </w:rPr>
                            </w:pPr>
                            <w:r>
                              <w:rPr>
                                <w:sz w:val="24"/>
                                <w:szCs w:val="24"/>
                              </w:rPr>
                              <w:t>（</w:t>
                            </w:r>
                            <w:r>
                              <w:rPr>
                                <w:rFonts w:hint="eastAsia"/>
                                <w:sz w:val="24"/>
                                <w:szCs w:val="24"/>
                              </w:rPr>
                              <w:t>征求意见</w:t>
                            </w:r>
                            <w:r>
                              <w:rPr>
                                <w:sz w:val="24"/>
                                <w:szCs w:val="24"/>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7705" id="文本框 20" o:spid="_x0000_s1029" type="#_x0000_t202" style="position:absolute;left:0;text-align:left;margin-left:0;margin-top:286.25pt;width:470pt;height:36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" stroked="f">
                <v:textbox inset="0,0,0,0">
                  <w:txbxContent>
                    <w:sdt>
                      <w:sdtPr>
                        <w:tag w:val="NEW_STAND_NAME"/>
                        <w:id w:val="26614413"/>
                        <w:placeholder>
                          <w:docPart w:val="26C8B55BF1344F08832F3EC0B1B59678"/>
                        </w:placeholder>
                      </w:sdtPr>
                      <w:sdtEndPr/>
                      <w:sdtContent>
                        <w:p w14:paraId="725F2ED0" w14:textId="77777777" w:rsidR="00132EF6" w:rsidRPr="00F26B7E" w:rsidRDefault="00132EF6" w:rsidP="00132EF6">
                          <w:pPr>
                            <w:pStyle w:val="afffffffff1"/>
                            <w:spacing w:beforeLines="100" w:before="312" w:afterLines="220" w:after="686"/>
                          </w:pPr>
                          <w:r>
                            <w:rPr>
                              <w:rFonts w:hint="eastAsia"/>
                            </w:rPr>
                            <w:t>极区共振荧光激光雷达观测技术规程</w:t>
                          </w:r>
                        </w:p>
                      </w:sdtContent>
                    </w:sdt>
                    <w:p w14:paraId="7C2A0735" w14:textId="2881DA46" w:rsidR="00132EF6" w:rsidRDefault="00132EF6" w:rsidP="00132EF6">
                      <w:pPr>
                        <w:pStyle w:val="affffffb"/>
                        <w:rPr>
                          <w:sz w:val="24"/>
                          <w:szCs w:val="24"/>
                        </w:rPr>
                      </w:pPr>
                      <w:r w:rsidRPr="00AE136E">
                        <w:rPr>
                          <w:rFonts w:ascii="Times New Roman"/>
                          <w:sz w:val="28"/>
                          <w:szCs w:val="28"/>
                        </w:rPr>
                        <w:t xml:space="preserve"> </w:t>
                      </w:r>
                      <w:r w:rsidR="008761C8">
                        <w:rPr>
                          <w:rFonts w:ascii="Times New Roman"/>
                          <w:sz w:val="28"/>
                          <w:szCs w:val="28"/>
                        </w:rPr>
                        <w:t xml:space="preserve">Code of practice for resonance fluorescence lidar </w:t>
                      </w:r>
                      <w:r w:rsidR="00DE764C">
                        <w:rPr>
                          <w:rFonts w:ascii="Times New Roman"/>
                          <w:sz w:val="28"/>
                          <w:szCs w:val="28"/>
                        </w:rPr>
                        <w:t xml:space="preserve">observation </w:t>
                      </w:r>
                      <w:r w:rsidR="008761C8">
                        <w:rPr>
                          <w:rFonts w:ascii="Times New Roman"/>
                          <w:sz w:val="28"/>
                          <w:szCs w:val="28"/>
                        </w:rPr>
                        <w:t>in polar region</w:t>
                      </w:r>
                    </w:p>
                    <w:p w14:paraId="73636946" w14:textId="702187A3" w:rsidR="00132EF6" w:rsidRDefault="00132EF6" w:rsidP="00132EF6">
                      <w:pPr>
                        <w:pStyle w:val="affffffc"/>
                        <w:rPr>
                          <w:sz w:val="24"/>
                          <w:szCs w:val="24"/>
                        </w:rPr>
                      </w:pPr>
                      <w:r>
                        <w:rPr>
                          <w:sz w:val="24"/>
                          <w:szCs w:val="24"/>
                        </w:rPr>
                        <w:t>（</w:t>
                      </w:r>
                      <w:r>
                        <w:rPr>
                          <w:rFonts w:hint="eastAsia"/>
                          <w:sz w:val="24"/>
                          <w:szCs w:val="24"/>
                        </w:rPr>
                        <w:t>征求意见</w:t>
                      </w:r>
                      <w:r>
                        <w:rPr>
                          <w:sz w:val="24"/>
                          <w:szCs w:val="24"/>
                        </w:rPr>
                        <w:t>稿）</w:t>
                      </w:r>
                    </w:p>
                  </w:txbxContent>
                </v:textbox>
                <w10:wrap anchorx="margin" anchory="margin"/>
                <w10:anchorlock/>
              </v:shape>
            </w:pict>
          </mc:Fallback>
        </mc:AlternateContent>
      </w:r>
      <w:r w:rsidR="00132EF6" w:rsidRPr="00132EF6">
        <w:rPr>
          <w:rFonts w:ascii="Times New Roman" w:hAnsi="Times New Roman"/>
          <w:noProof/>
          <w:kern w:val="0"/>
          <w:sz w:val="20"/>
          <w:szCs w:val="20"/>
        </w:rPr>
        <mc:AlternateContent>
          <mc:Choice Requires="wps">
            <w:drawing>
              <wp:anchor distT="0" distB="0" distL="114300" distR="114300" simplePos="0" relativeHeight="251666432" behindDoc="0" locked="1" layoutInCell="1" allowOverlap="1" wp14:anchorId="27C415AD" wp14:editId="288044EC">
                <wp:simplePos x="0" y="0"/>
                <wp:positionH relativeFrom="margin">
                  <wp:posOffset>0</wp:posOffset>
                </wp:positionH>
                <wp:positionV relativeFrom="margin">
                  <wp:posOffset>1010920</wp:posOffset>
                </wp:positionV>
                <wp:extent cx="6120130" cy="391160"/>
                <wp:effectExtent l="0" t="0" r="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875C" w14:textId="77777777" w:rsidR="00132EF6" w:rsidRPr="00EC3224" w:rsidRDefault="00132EF6" w:rsidP="00132EF6">
                            <w:pPr>
                              <w:pStyle w:val="affff1"/>
                              <w:rPr>
                                <w:rFonts w:ascii="黑体" w:eastAsia="黑体" w:hAnsi="黑体"/>
                                <w:b w:val="0"/>
                              </w:rPr>
                            </w:pPr>
                            <w:r w:rsidRPr="00EC3224">
                              <w:rPr>
                                <w:rFonts w:ascii="黑体" w:eastAsia="黑体" w:hAnsi="黑体" w:hint="eastAsia"/>
                                <w:b w:val="0"/>
                              </w:rPr>
                              <w:t>团体标准</w:t>
                            </w:r>
                          </w:p>
                          <w:p w14:paraId="3FB7A1AC" w14:textId="77777777" w:rsidR="00132EF6" w:rsidRDefault="00132EF6" w:rsidP="00132EF6">
                            <w:pPr>
                              <w:pStyle w:val="afffff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415AD" id="文本框 3" o:spid="_x0000_s1030" type="#_x0000_t202" style="position:absolute;left:0;text-align:left;margin-left:0;margin-top:79.6pt;width:481.9pt;height:3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2FjAIAAAcFAAAOAAAAZHJzL2Uyb0RvYy54bWysVM2O0zAQviPxDpbv3SRttjT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agydhYwCAAAHBQAADgAAAAAAAAAAAAAAAAAuAgAAZHJzL2Uyb0RvYy54bWxQSwECLQAU&#10;AAYACAAAACEAlNdbdt4AAAAIAQAADwAAAAAAAAAAAAAAAADmBAAAZHJzL2Rvd25yZXYueG1sUEsF&#10;BgAAAAAEAAQA8wAAAPEFAAAAAA==&#10;" stroked="f">
                <v:textbox inset="0,0,0,0">
                  <w:txbxContent>
                    <w:p w14:paraId="47CA875C" w14:textId="77777777" w:rsidR="00132EF6" w:rsidRPr="00EC3224" w:rsidRDefault="00132EF6" w:rsidP="00132EF6">
                      <w:pPr>
                        <w:pStyle w:val="affff1"/>
                        <w:rPr>
                          <w:rFonts w:ascii="黑体" w:eastAsia="黑体" w:hAnsi="黑体"/>
                          <w:b w:val="0"/>
                        </w:rPr>
                      </w:pPr>
                      <w:r w:rsidRPr="00EC3224">
                        <w:rPr>
                          <w:rFonts w:ascii="黑体" w:eastAsia="黑体" w:hAnsi="黑体" w:hint="eastAsia"/>
                          <w:b w:val="0"/>
                        </w:rPr>
                        <w:t>团体标准</w:t>
                      </w:r>
                    </w:p>
                    <w:p w14:paraId="3FB7A1AC" w14:textId="77777777" w:rsidR="00132EF6" w:rsidRDefault="00132EF6" w:rsidP="00132EF6">
                      <w:pPr>
                        <w:pStyle w:val="afffffffd"/>
                      </w:pPr>
                    </w:p>
                  </w:txbxContent>
                </v:textbox>
                <w10:wrap anchorx="margin" anchory="margin"/>
                <w10:anchorlock/>
              </v:shape>
            </w:pict>
          </mc:Fallback>
        </mc:AlternateContent>
      </w:r>
      <w:r w:rsidR="00132EF6" w:rsidRPr="00132EF6">
        <w:rPr>
          <w:rFonts w:ascii="Times New Roman" w:hAnsi="Times New Roman"/>
          <w:noProof/>
          <w:kern w:val="0"/>
          <w:sz w:val="20"/>
          <w:szCs w:val="20"/>
        </w:rPr>
        <mc:AlternateContent>
          <mc:Choice Requires="wps">
            <w:drawing>
              <wp:anchor distT="0" distB="0" distL="114300" distR="114300" simplePos="0" relativeHeight="251665408" behindDoc="0" locked="1" layoutInCell="1" allowOverlap="1" wp14:anchorId="5BE0D89D" wp14:editId="5BE2F8CB">
                <wp:simplePos x="0" y="0"/>
                <wp:positionH relativeFrom="margin">
                  <wp:posOffset>0</wp:posOffset>
                </wp:positionH>
                <wp:positionV relativeFrom="margin">
                  <wp:posOffset>0</wp:posOffset>
                </wp:positionV>
                <wp:extent cx="2540000" cy="657860"/>
                <wp:effectExtent l="0" t="0" r="0" b="889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27BE" w14:textId="77777777" w:rsidR="00132EF6" w:rsidRPr="00905B59" w:rsidRDefault="00132EF6" w:rsidP="00132EF6">
                            <w:pPr>
                              <w:jc w:val="left"/>
                              <w:textAlignment w:val="center"/>
                              <w:rPr>
                                <w:rFonts w:ascii="Times New Roman" w:eastAsia="黑体" w:hAnsi="Times New Roman"/>
                                <w:kern w:val="0"/>
                                <w:szCs w:val="20"/>
                              </w:rPr>
                            </w:pPr>
                            <w:r w:rsidRPr="00905B59">
                              <w:rPr>
                                <w:rFonts w:ascii="Times New Roman" w:eastAsia="黑体" w:hAnsi="Times New Roman"/>
                                <w:kern w:val="0"/>
                                <w:szCs w:val="20"/>
                              </w:rPr>
                              <w:t>ICS</w:t>
                            </w:r>
                          </w:p>
                          <w:p w14:paraId="6D7B58D8" w14:textId="77777777" w:rsidR="00132EF6" w:rsidRPr="00905B59" w:rsidRDefault="00132EF6" w:rsidP="00132EF6">
                            <w:pPr>
                              <w:jc w:val="left"/>
                              <w:textAlignment w:val="center"/>
                              <w:rPr>
                                <w:rFonts w:ascii="Times New Roman" w:eastAsia="黑体" w:hAnsi="Times New Roman"/>
                                <w:kern w:val="0"/>
                                <w:szCs w:val="20"/>
                              </w:rPr>
                            </w:pPr>
                            <w:r>
                              <w:rPr>
                                <w:rFonts w:ascii="Times New Roman" w:eastAsia="黑体" w:hAnsi="Times New Roman" w:hint="eastAsia"/>
                                <w:kern w:val="0"/>
                                <w:szCs w:val="20"/>
                              </w:rPr>
                              <w:t xml:space="preserve">CCS  </w:t>
                            </w:r>
                          </w:p>
                          <w:p w14:paraId="300C58D9" w14:textId="77777777" w:rsidR="00132EF6" w:rsidRPr="00905B59" w:rsidRDefault="00132EF6" w:rsidP="00132EF6">
                            <w:pPr>
                              <w:pStyle w:val="affff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D89D" id="文本框 16" o:spid="_x0000_s1031" type="#_x0000_t202" style="position:absolute;left:0;text-align:left;margin-left:0;margin-top:0;width:200pt;height:5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FYrWrKRAgAACQUAAA4AAAAAAAAAAAAAAAAALgIAAGRycy9lMm9Eb2MueG1sUEsBAi0A&#10;FAAGAAgAAAAhAAcPQrfaAAAABQEAAA8AAAAAAAAAAAAAAAAA6wQAAGRycy9kb3ducmV2LnhtbFBL&#10;BQYAAAAABAAEAPMAAADyBQAAAAA=&#10;" stroked="f">
                <v:textbox inset="0,0,0,0">
                  <w:txbxContent>
                    <w:p w14:paraId="02C227BE" w14:textId="77777777" w:rsidR="00132EF6" w:rsidRPr="00905B59" w:rsidRDefault="00132EF6" w:rsidP="00132EF6">
                      <w:pPr>
                        <w:jc w:val="left"/>
                        <w:textAlignment w:val="center"/>
                        <w:rPr>
                          <w:rFonts w:ascii="Times New Roman" w:eastAsia="黑体" w:hAnsi="Times New Roman"/>
                          <w:kern w:val="0"/>
                          <w:szCs w:val="20"/>
                        </w:rPr>
                      </w:pPr>
                      <w:r w:rsidRPr="00905B59">
                        <w:rPr>
                          <w:rFonts w:ascii="Times New Roman" w:eastAsia="黑体" w:hAnsi="Times New Roman"/>
                          <w:kern w:val="0"/>
                          <w:szCs w:val="20"/>
                        </w:rPr>
                        <w:t>ICS</w:t>
                      </w:r>
                    </w:p>
                    <w:p w14:paraId="6D7B58D8" w14:textId="77777777" w:rsidR="00132EF6" w:rsidRPr="00905B59" w:rsidRDefault="00132EF6" w:rsidP="00132EF6">
                      <w:pPr>
                        <w:jc w:val="left"/>
                        <w:textAlignment w:val="center"/>
                        <w:rPr>
                          <w:rFonts w:ascii="Times New Roman" w:eastAsia="黑体" w:hAnsi="Times New Roman"/>
                          <w:kern w:val="0"/>
                          <w:szCs w:val="20"/>
                        </w:rPr>
                      </w:pPr>
                      <w:r>
                        <w:rPr>
                          <w:rFonts w:ascii="Times New Roman" w:eastAsia="黑体" w:hAnsi="Times New Roman" w:hint="eastAsia"/>
                          <w:kern w:val="0"/>
                          <w:szCs w:val="20"/>
                        </w:rPr>
                        <w:t xml:space="preserve">CCS  </w:t>
                      </w:r>
                    </w:p>
                    <w:p w14:paraId="300C58D9" w14:textId="77777777" w:rsidR="00132EF6" w:rsidRPr="00905B59" w:rsidRDefault="00132EF6" w:rsidP="00132EF6">
                      <w:pPr>
                        <w:pStyle w:val="affffffff1"/>
                      </w:pPr>
                    </w:p>
                  </w:txbxContent>
                </v:textbox>
                <w10:wrap anchorx="margin" anchory="margin"/>
                <w10:anchorlock/>
              </v:shape>
            </w:pict>
          </mc:Fallback>
        </mc:AlternateContent>
      </w:r>
      <w:r w:rsidR="00132EF6" w:rsidRPr="00132EF6">
        <w:rPr>
          <w:rFonts w:ascii="Times New Roman" w:hAnsi="Times New Roman"/>
          <w:kern w:val="0"/>
          <w:sz w:val="20"/>
          <w:szCs w:val="20"/>
        </w:rPr>
        <w:t xml:space="preserve"> </w:t>
      </w:r>
    </w:p>
    <w:bookmarkEnd w:id="0"/>
    <w:p w14:paraId="31092DCD" w14:textId="77777777" w:rsidR="008F70BD" w:rsidRPr="007B7453" w:rsidRDefault="008F70BD" w:rsidP="007B7453">
      <w:pPr>
        <w:spacing w:line="240" w:lineRule="auto"/>
        <w:rPr>
          <w:rFonts w:ascii="黑体" w:eastAsia="黑体" w:hAnsi="黑体"/>
          <w:kern w:val="0"/>
          <w:sz w:val="10"/>
          <w:szCs w:val="10"/>
        </w:rPr>
      </w:pPr>
    </w:p>
    <w:p w14:paraId="042EA9A6" w14:textId="5AB579A2" w:rsidR="00A02BAE" w:rsidRPr="00CD50A1" w:rsidRDefault="00A02BAE" w:rsidP="00132EF6">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p>
    <w:p w14:paraId="0D2EFCCB" w14:textId="77777777" w:rsidR="00894836" w:rsidRPr="00145D9D" w:rsidRDefault="00894836" w:rsidP="00093D25">
      <w:pPr>
        <w:spacing w:line="20" w:lineRule="exact"/>
        <w:jc w:val="center"/>
        <w:rPr>
          <w:rFonts w:ascii="黑体" w:eastAsia="黑体" w:hAnsi="黑体"/>
          <w:sz w:val="32"/>
          <w:szCs w:val="32"/>
        </w:rPr>
      </w:pPr>
      <w:bookmarkStart w:id="4" w:name="BookMark4"/>
    </w:p>
    <w:p w14:paraId="5EA4AB6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DCC740D15DA4EC1B088CBB803EA18E7"/>
        </w:placeholder>
      </w:sdtPr>
      <w:sdtEndPr/>
      <w:sdtContent>
        <w:bookmarkStart w:id="5" w:name="NEW_STAND_NAME" w:displacedByCustomXml="prev"/>
        <w:p w14:paraId="6E50AB0E" w14:textId="77777777" w:rsidR="00F26B7E" w:rsidRPr="00F26B7E" w:rsidRDefault="00AE6276" w:rsidP="00AE6276">
          <w:pPr>
            <w:pStyle w:val="afffffffff1"/>
            <w:spacing w:beforeLines="100" w:before="240" w:afterLines="220" w:after="528"/>
          </w:pPr>
          <w:r>
            <w:rPr>
              <w:rFonts w:hint="eastAsia"/>
            </w:rPr>
            <w:t>极区共振荧光激光雷达观测技术规程</w:t>
          </w:r>
        </w:p>
      </w:sdtContent>
    </w:sdt>
    <w:bookmarkEnd w:id="5" w:displacedByCustomXml="prev"/>
    <w:p w14:paraId="27BF1A65" w14:textId="76B1222F" w:rsidR="00E2552F" w:rsidRDefault="00E2552F" w:rsidP="00A77CCB">
      <w:pPr>
        <w:pStyle w:val="affc"/>
        <w:spacing w:before="240" w:after="240"/>
      </w:pPr>
      <w:bookmarkStart w:id="6" w:name="_Toc17233325"/>
      <w:bookmarkStart w:id="7" w:name="_Toc17233333"/>
      <w:bookmarkStart w:id="8" w:name="_Toc24884211"/>
      <w:bookmarkStart w:id="9" w:name="_Toc24884218"/>
      <w:bookmarkStart w:id="10" w:name="_Toc26648465"/>
      <w:bookmarkStart w:id="11" w:name="_Toc26718930"/>
      <w:bookmarkStart w:id="12" w:name="_Toc26986530"/>
      <w:bookmarkStart w:id="13" w:name="_Toc26986771"/>
      <w:bookmarkStart w:id="14" w:name="_Toc97192964"/>
      <w:r>
        <w:rPr>
          <w:rFonts w:hint="eastAsia"/>
        </w:rPr>
        <w:t>范围</w:t>
      </w:r>
      <w:bookmarkEnd w:id="6"/>
      <w:bookmarkEnd w:id="7"/>
      <w:bookmarkEnd w:id="8"/>
      <w:bookmarkEnd w:id="9"/>
      <w:bookmarkEnd w:id="10"/>
      <w:bookmarkEnd w:id="11"/>
      <w:bookmarkEnd w:id="12"/>
      <w:bookmarkEnd w:id="13"/>
      <w:bookmarkEnd w:id="14"/>
    </w:p>
    <w:p w14:paraId="69645427" w14:textId="676A6F4E" w:rsidR="00AE6276" w:rsidRPr="00E34EF3" w:rsidRDefault="00AE6276" w:rsidP="00AE6276">
      <w:pPr>
        <w:pStyle w:val="affff6"/>
        <w:ind w:firstLine="420"/>
      </w:pPr>
      <w:bookmarkStart w:id="15" w:name="_Toc17233326"/>
      <w:bookmarkStart w:id="16" w:name="_Toc17233334"/>
      <w:bookmarkStart w:id="17" w:name="_Toc24884212"/>
      <w:bookmarkStart w:id="18" w:name="_Toc24884219"/>
      <w:bookmarkStart w:id="19" w:name="_Toc26648466"/>
      <w:r w:rsidRPr="00E34EF3">
        <w:t>本文件规定了在我国极地科考站开展</w:t>
      </w:r>
      <w:r>
        <w:rPr>
          <w:rFonts w:hint="eastAsia"/>
        </w:rPr>
        <w:t>共振荧光激光雷达</w:t>
      </w:r>
      <w:r w:rsidRPr="00E34EF3">
        <w:t>观测的</w:t>
      </w:r>
      <w:r>
        <w:rPr>
          <w:rFonts w:hint="eastAsia"/>
        </w:rPr>
        <w:t>内容、环境要求、仪器设备、观测步骤和数据处理要求</w:t>
      </w:r>
      <w:r w:rsidRPr="00E34EF3">
        <w:t>。</w:t>
      </w:r>
    </w:p>
    <w:p w14:paraId="48FD569A" w14:textId="77777777" w:rsidR="00AE6276" w:rsidRDefault="00AE6276" w:rsidP="00AE6276">
      <w:pPr>
        <w:pStyle w:val="affff6"/>
        <w:ind w:firstLine="420"/>
      </w:pPr>
      <w:r w:rsidRPr="00E34EF3">
        <w:t>本文件适用于在我国极地科考站</w:t>
      </w:r>
      <w:r>
        <w:rPr>
          <w:rFonts w:hint="eastAsia"/>
        </w:rPr>
        <w:t>利用共振荧光激光雷达</w:t>
      </w:r>
      <w:r w:rsidRPr="00E34EF3">
        <w:t>开展</w:t>
      </w:r>
      <w:r>
        <w:rPr>
          <w:rFonts w:hint="eastAsia"/>
        </w:rPr>
        <w:t>的中高层大气</w:t>
      </w:r>
      <w:r w:rsidRPr="00E34EF3">
        <w:t>观测。</w:t>
      </w:r>
    </w:p>
    <w:p w14:paraId="39F02424" w14:textId="77777777" w:rsidR="008B0C9C" w:rsidRDefault="008B0C9C" w:rsidP="008B0C9C">
      <w:pPr>
        <w:pStyle w:val="affff6"/>
        <w:ind w:firstLine="420"/>
      </w:pPr>
    </w:p>
    <w:p w14:paraId="4CA75CE2" w14:textId="77777777" w:rsidR="00E2552F" w:rsidRDefault="00E2552F" w:rsidP="00A77CCB">
      <w:pPr>
        <w:pStyle w:val="affc"/>
        <w:spacing w:before="240" w:after="240"/>
      </w:pPr>
      <w:bookmarkStart w:id="20" w:name="_Toc26718931"/>
      <w:bookmarkStart w:id="21" w:name="_Toc26986531"/>
      <w:bookmarkStart w:id="22" w:name="_Toc26986772"/>
      <w:bookmarkStart w:id="23" w:name="_Toc97192965"/>
      <w:r>
        <w:rPr>
          <w:rFonts w:hint="eastAsia"/>
        </w:rPr>
        <w:t>规范性引用文件</w:t>
      </w:r>
      <w:bookmarkEnd w:id="15"/>
      <w:bookmarkEnd w:id="16"/>
      <w:bookmarkEnd w:id="17"/>
      <w:bookmarkEnd w:id="18"/>
      <w:bookmarkEnd w:id="19"/>
      <w:bookmarkEnd w:id="20"/>
      <w:bookmarkEnd w:id="21"/>
      <w:bookmarkEnd w:id="22"/>
      <w:bookmarkEnd w:id="23"/>
    </w:p>
    <w:sdt>
      <w:sdtPr>
        <w:rPr>
          <w:rFonts w:hint="eastAsia"/>
        </w:rPr>
        <w:id w:val="715848253"/>
        <w:placeholder>
          <w:docPart w:val="135D44DD06A444879C5427128363328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BA321D8" w14:textId="77777777" w:rsidR="008A57E6" w:rsidRDefault="00AE6276" w:rsidP="008A57E6">
          <w:pPr>
            <w:pStyle w:val="affff6"/>
            <w:ind w:firstLine="420"/>
          </w:pPr>
          <w:r>
            <w:rPr>
              <w:rFonts w:hint="eastAsia"/>
            </w:rPr>
            <w:t>本文件没有规范性引用文件。</w:t>
          </w:r>
        </w:p>
      </w:sdtContent>
    </w:sdt>
    <w:p w14:paraId="4C5629D8" w14:textId="77777777" w:rsidR="00AA6EC9" w:rsidRPr="008A57E6" w:rsidRDefault="00AA6EC9" w:rsidP="00F65893">
      <w:pPr>
        <w:pStyle w:val="affff6"/>
        <w:ind w:firstLine="420"/>
      </w:pPr>
    </w:p>
    <w:p w14:paraId="20901D29" w14:textId="77777777" w:rsidR="00B265BC" w:rsidRPr="00E030F9" w:rsidRDefault="00FD59EB" w:rsidP="00FD59EB">
      <w:pPr>
        <w:pStyle w:val="affc"/>
        <w:spacing w:before="240" w:after="240"/>
      </w:pPr>
      <w:bookmarkStart w:id="24" w:name="_Toc97192966"/>
      <w:r>
        <w:rPr>
          <w:rFonts w:hint="eastAsia"/>
          <w:szCs w:val="21"/>
        </w:rPr>
        <w:t>术语和定义</w:t>
      </w:r>
      <w:bookmarkEnd w:id="24"/>
    </w:p>
    <w:bookmarkStart w:id="25" w:name="_Toc26986532" w:displacedByCustomXml="next"/>
    <w:bookmarkEnd w:id="25" w:displacedByCustomXml="next"/>
    <w:sdt>
      <w:sdtPr>
        <w:id w:val="-1909835108"/>
        <w:placeholder>
          <w:docPart w:val="CDC10B0F0FC2469687201FD2CA153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3BB71A1" w14:textId="77777777" w:rsidR="003C010C" w:rsidRDefault="00AE6276" w:rsidP="00BA263B">
          <w:pPr>
            <w:pStyle w:val="affff6"/>
            <w:ind w:firstLine="420"/>
          </w:pPr>
          <w:r>
            <w:t>下列术语和定义适用于本文件。</w:t>
          </w:r>
        </w:p>
      </w:sdtContent>
    </w:sdt>
    <w:p w14:paraId="59030F1E" w14:textId="77777777" w:rsidR="004B3E93" w:rsidRDefault="004B3E93" w:rsidP="002A1260">
      <w:pPr>
        <w:pStyle w:val="affff6"/>
        <w:ind w:firstLine="420"/>
      </w:pPr>
    </w:p>
    <w:p w14:paraId="6567E5BC" w14:textId="77777777" w:rsidR="00AE6276" w:rsidRDefault="00AE6276" w:rsidP="00AE6276">
      <w:pPr>
        <w:pStyle w:val="11"/>
        <w:rPr>
          <w:rStyle w:val="afffe"/>
          <w:rFonts w:ascii="Times New Roman" w:eastAsia="黑体" w:hAnsi="Times New Roman"/>
          <w:i w:val="0"/>
        </w:rPr>
      </w:pPr>
      <w:r>
        <w:rPr>
          <w:rStyle w:val="afffe"/>
          <w:rFonts w:ascii="Times New Roman" w:eastAsia="黑体" w:hAnsi="Times New Roman" w:hint="eastAsia"/>
          <w:i w:val="0"/>
        </w:rPr>
        <w:t>3.1</w:t>
      </w:r>
      <w:r>
        <w:rPr>
          <w:rStyle w:val="afffe"/>
          <w:rFonts w:ascii="Times New Roman" w:eastAsia="黑体" w:hAnsi="Times New Roman"/>
          <w:i w:val="0"/>
        </w:rPr>
        <w:t xml:space="preserve"> </w:t>
      </w:r>
    </w:p>
    <w:p w14:paraId="5DE55674" w14:textId="77777777" w:rsidR="00AE6276" w:rsidRDefault="00AE6276" w:rsidP="00AE6276">
      <w:pPr>
        <w:pStyle w:val="11"/>
        <w:rPr>
          <w:rStyle w:val="afffe"/>
          <w:rFonts w:ascii="Times New Roman" w:eastAsia="黑体" w:hAnsi="Times New Roman"/>
          <w:i w:val="0"/>
        </w:rPr>
      </w:pPr>
      <w:r w:rsidRPr="00E34EF3">
        <w:rPr>
          <w:rStyle w:val="afffe"/>
          <w:rFonts w:ascii="Times New Roman" w:eastAsia="黑体" w:hAnsi="Times New Roman"/>
          <w:i w:val="0"/>
        </w:rPr>
        <w:t>极</w:t>
      </w:r>
      <w:r>
        <w:rPr>
          <w:rStyle w:val="afffe"/>
          <w:rFonts w:ascii="Times New Roman" w:eastAsia="黑体" w:hAnsi="Times New Roman" w:hint="eastAsia"/>
          <w:i w:val="0"/>
        </w:rPr>
        <w:t>区</w:t>
      </w:r>
      <w:r w:rsidRPr="00E34EF3">
        <w:rPr>
          <w:rStyle w:val="afffe"/>
          <w:rFonts w:ascii="Times New Roman" w:eastAsia="黑体" w:hAnsi="Times New Roman"/>
          <w:i w:val="0"/>
        </w:rPr>
        <w:t xml:space="preserve">  polar region</w:t>
      </w:r>
    </w:p>
    <w:p w14:paraId="42329554" w14:textId="77777777" w:rsidR="00AE6276" w:rsidRDefault="00AE6276" w:rsidP="00AE6276">
      <w:pPr>
        <w:pStyle w:val="11"/>
        <w:rPr>
          <w:rFonts w:ascii="Times New Roman" w:eastAsia="黑体" w:hAnsi="Times New Roman"/>
          <w:iCs/>
        </w:rPr>
      </w:pPr>
      <w:r w:rsidRPr="00E34EF3">
        <w:rPr>
          <w:rFonts w:ascii="Times New Roman" w:hAnsi="Times New Roman"/>
          <w:szCs w:val="21"/>
        </w:rPr>
        <w:t>邻近地理极</w:t>
      </w:r>
      <w:r>
        <w:rPr>
          <w:rFonts w:ascii="Times New Roman" w:hAnsi="Times New Roman" w:hint="eastAsia"/>
          <w:szCs w:val="21"/>
        </w:rPr>
        <w:t>点</w:t>
      </w:r>
      <w:r w:rsidRPr="00E34EF3">
        <w:rPr>
          <w:rFonts w:ascii="Times New Roman" w:hAnsi="Times New Roman"/>
          <w:szCs w:val="21"/>
        </w:rPr>
        <w:t>的区域，通常指地球上地理纬度高于</w:t>
      </w:r>
      <w:r w:rsidRPr="00E34EF3">
        <w:rPr>
          <w:rFonts w:ascii="Times New Roman" w:hAnsi="Times New Roman"/>
          <w:szCs w:val="21"/>
        </w:rPr>
        <w:t>60°</w:t>
      </w:r>
      <w:r w:rsidRPr="00E34EF3">
        <w:rPr>
          <w:rFonts w:ascii="Times New Roman" w:hAnsi="Times New Roman"/>
          <w:szCs w:val="21"/>
        </w:rPr>
        <w:t>的地区。</w:t>
      </w:r>
      <w:bookmarkStart w:id="26" w:name="_Toc56260142"/>
      <w:bookmarkStart w:id="27" w:name="_Toc56758459"/>
      <w:bookmarkStart w:id="28" w:name="_Toc68615373"/>
      <w:bookmarkStart w:id="29" w:name="_Toc102639735"/>
      <w:bookmarkStart w:id="30" w:name="_Toc102639832"/>
      <w:bookmarkEnd w:id="26"/>
      <w:bookmarkEnd w:id="27"/>
      <w:bookmarkEnd w:id="28"/>
      <w:bookmarkEnd w:id="29"/>
      <w:bookmarkEnd w:id="30"/>
    </w:p>
    <w:p w14:paraId="299794A7" w14:textId="77777777" w:rsidR="00AE6276" w:rsidRDefault="00AE6276" w:rsidP="00AE6276">
      <w:pPr>
        <w:pStyle w:val="11"/>
        <w:rPr>
          <w:rFonts w:ascii="Times New Roman" w:hAnsi="Times New Roman"/>
          <w:szCs w:val="21"/>
        </w:rPr>
      </w:pPr>
      <w:r>
        <w:rPr>
          <w:rFonts w:ascii="Times New Roman" w:hAnsi="Times New Roman" w:hint="eastAsia"/>
          <w:szCs w:val="21"/>
        </w:rPr>
        <w:t>3.2</w:t>
      </w:r>
      <w:r>
        <w:rPr>
          <w:rFonts w:ascii="Times New Roman" w:hAnsi="Times New Roman"/>
          <w:szCs w:val="21"/>
        </w:rPr>
        <w:t xml:space="preserve"> </w:t>
      </w:r>
    </w:p>
    <w:p w14:paraId="372E9C0A" w14:textId="77777777" w:rsidR="00AE6276" w:rsidRDefault="00AE6276" w:rsidP="00AE6276">
      <w:pPr>
        <w:pStyle w:val="11"/>
        <w:rPr>
          <w:rStyle w:val="afffe"/>
          <w:rFonts w:ascii="Times New Roman" w:eastAsia="黑体" w:hAnsi="Times New Roman"/>
          <w:i w:val="0"/>
        </w:rPr>
      </w:pPr>
      <w:r>
        <w:rPr>
          <w:rStyle w:val="afffe"/>
          <w:rFonts w:ascii="Times New Roman" w:eastAsia="黑体" w:hAnsi="Times New Roman" w:hint="eastAsia"/>
          <w:i w:val="0"/>
        </w:rPr>
        <w:t>中高层大气</w:t>
      </w:r>
      <w:r w:rsidRPr="00E34EF3">
        <w:rPr>
          <w:rStyle w:val="afffe"/>
          <w:rFonts w:ascii="Times New Roman" w:eastAsia="黑体" w:hAnsi="Times New Roman"/>
          <w:i w:val="0"/>
        </w:rPr>
        <w:t xml:space="preserve">  </w:t>
      </w:r>
      <w:r w:rsidRPr="00FB4070">
        <w:rPr>
          <w:rStyle w:val="afffe"/>
          <w:rFonts w:ascii="Times New Roman" w:eastAsia="黑体" w:hAnsi="Times New Roman"/>
          <w:i w:val="0"/>
        </w:rPr>
        <w:t>middle- and upper-atmosphere</w:t>
      </w:r>
    </w:p>
    <w:p w14:paraId="12250F84" w14:textId="77777777" w:rsidR="00AE6276" w:rsidRDefault="00AE6276" w:rsidP="00AE6276">
      <w:pPr>
        <w:pStyle w:val="11"/>
        <w:rPr>
          <w:rFonts w:ascii="Times New Roman" w:hAnsi="Times New Roman"/>
        </w:rPr>
      </w:pPr>
      <w:r w:rsidRPr="00E34EF3">
        <w:rPr>
          <w:rFonts w:ascii="Times New Roman" w:hAnsi="Times New Roman"/>
        </w:rPr>
        <w:t>地球</w:t>
      </w:r>
      <w:r>
        <w:rPr>
          <w:rFonts w:ascii="Times New Roman" w:hAnsi="Times New Roman" w:hint="eastAsia"/>
        </w:rPr>
        <w:t>大气</w:t>
      </w:r>
      <w:r w:rsidRPr="00E34EF3">
        <w:rPr>
          <w:rFonts w:ascii="Times New Roman" w:hAnsi="Times New Roman"/>
        </w:rPr>
        <w:t>的</w:t>
      </w:r>
      <w:r>
        <w:rPr>
          <w:rFonts w:ascii="Times New Roman" w:hAnsi="Times New Roman" w:hint="eastAsia"/>
        </w:rPr>
        <w:t>中间层和热层</w:t>
      </w:r>
      <w:r w:rsidRPr="00E34EF3">
        <w:rPr>
          <w:rFonts w:ascii="Times New Roman" w:hAnsi="Times New Roman"/>
        </w:rPr>
        <w:t>。</w:t>
      </w:r>
      <w:bookmarkStart w:id="31" w:name="_Toc56260143"/>
      <w:bookmarkStart w:id="32" w:name="_Toc56758460"/>
      <w:bookmarkStart w:id="33" w:name="_Toc68615374"/>
      <w:bookmarkStart w:id="34" w:name="_Toc102639736"/>
      <w:bookmarkStart w:id="35" w:name="_Toc102639833"/>
      <w:bookmarkEnd w:id="31"/>
      <w:bookmarkEnd w:id="32"/>
      <w:bookmarkEnd w:id="33"/>
      <w:bookmarkEnd w:id="34"/>
      <w:bookmarkEnd w:id="35"/>
    </w:p>
    <w:p w14:paraId="32D0F34D" w14:textId="77777777" w:rsidR="00AE6276" w:rsidRDefault="00AE6276" w:rsidP="00AE6276">
      <w:pPr>
        <w:pStyle w:val="11"/>
        <w:rPr>
          <w:rFonts w:ascii="Times New Roman" w:hAnsi="Times New Roman"/>
        </w:rPr>
      </w:pPr>
      <w:r>
        <w:rPr>
          <w:rFonts w:ascii="Times New Roman" w:hAnsi="Times New Roman" w:hint="eastAsia"/>
        </w:rPr>
        <w:t>3.3</w:t>
      </w:r>
    </w:p>
    <w:p w14:paraId="15129B3B" w14:textId="77777777" w:rsidR="00AE6276" w:rsidRDefault="00AE6276" w:rsidP="00AE6276">
      <w:pPr>
        <w:pStyle w:val="11"/>
        <w:rPr>
          <w:rStyle w:val="afffe"/>
          <w:rFonts w:ascii="Times New Roman" w:eastAsia="黑体" w:hAnsi="Times New Roman"/>
          <w:i w:val="0"/>
        </w:rPr>
      </w:pPr>
      <w:r>
        <w:rPr>
          <w:rStyle w:val="afffe"/>
          <w:rFonts w:ascii="Times New Roman" w:eastAsia="黑体" w:hAnsi="Times New Roman" w:hint="eastAsia"/>
          <w:i w:val="0"/>
        </w:rPr>
        <w:t>原始</w:t>
      </w:r>
      <w:r w:rsidRPr="003854A7">
        <w:rPr>
          <w:rStyle w:val="afffe"/>
          <w:rFonts w:ascii="Times New Roman" w:eastAsia="黑体" w:hAnsi="Times New Roman" w:hint="eastAsia"/>
          <w:i w:val="0"/>
        </w:rPr>
        <w:t>回波信号</w:t>
      </w:r>
      <w:r w:rsidRPr="00A24C64">
        <w:rPr>
          <w:rStyle w:val="afffe"/>
          <w:rFonts w:ascii="Times New Roman" w:eastAsia="黑体" w:hAnsi="Times New Roman" w:hint="eastAsia"/>
          <w:i w:val="0"/>
        </w:rPr>
        <w:t xml:space="preserve"> </w:t>
      </w:r>
      <w:r w:rsidRPr="00A24C64">
        <w:rPr>
          <w:rStyle w:val="afffe"/>
          <w:rFonts w:ascii="Times New Roman" w:eastAsia="黑体" w:hAnsi="Times New Roman"/>
          <w:i w:val="0"/>
        </w:rPr>
        <w:t xml:space="preserve"> </w:t>
      </w:r>
      <w:r>
        <w:rPr>
          <w:rStyle w:val="afffe"/>
          <w:rFonts w:ascii="Times New Roman" w:eastAsia="黑体" w:hAnsi="Times New Roman"/>
          <w:i w:val="0"/>
        </w:rPr>
        <w:t>raw l</w:t>
      </w:r>
      <w:r>
        <w:rPr>
          <w:rStyle w:val="afffe"/>
          <w:rFonts w:ascii="Times New Roman" w:eastAsia="黑体" w:hAnsi="Times New Roman" w:hint="eastAsia"/>
          <w:i w:val="0"/>
        </w:rPr>
        <w:t>idar</w:t>
      </w:r>
      <w:r>
        <w:rPr>
          <w:rStyle w:val="afffe"/>
          <w:rFonts w:ascii="Times New Roman" w:eastAsia="黑体" w:hAnsi="Times New Roman"/>
          <w:i w:val="0"/>
        </w:rPr>
        <w:t xml:space="preserve"> signal</w:t>
      </w:r>
    </w:p>
    <w:p w14:paraId="05D9DA23" w14:textId="77777777" w:rsidR="00AE6276" w:rsidRDefault="00AE6276" w:rsidP="00AE6276">
      <w:pPr>
        <w:pStyle w:val="11"/>
        <w:rPr>
          <w:rFonts w:ascii="Times New Roman" w:hAnsi="Times New Roman"/>
        </w:rPr>
      </w:pPr>
      <w:r w:rsidRPr="00E34EF3">
        <w:rPr>
          <w:rFonts w:ascii="Times New Roman" w:hAnsi="Times New Roman"/>
        </w:rPr>
        <w:t>由</w:t>
      </w:r>
      <w:r>
        <w:rPr>
          <w:rFonts w:ascii="Times New Roman" w:hAnsi="Times New Roman" w:hint="eastAsia"/>
        </w:rPr>
        <w:t>大气探测激光雷达运行所获取的原始回波信号</w:t>
      </w:r>
      <w:r w:rsidRPr="00E34EF3">
        <w:rPr>
          <w:rFonts w:ascii="Times New Roman" w:hAnsi="Times New Roman"/>
        </w:rPr>
        <w:t>。</w:t>
      </w:r>
    </w:p>
    <w:p w14:paraId="119230EE" w14:textId="77777777" w:rsidR="00AE6276" w:rsidRDefault="00AE6276" w:rsidP="00AE6276">
      <w:pPr>
        <w:pStyle w:val="affc"/>
        <w:spacing w:before="240" w:after="240"/>
        <w:rPr>
          <w:szCs w:val="21"/>
        </w:rPr>
      </w:pPr>
      <w:bookmarkStart w:id="36" w:name="_Toc56260147"/>
      <w:bookmarkStart w:id="37" w:name="_Toc102639835"/>
      <w:r>
        <w:rPr>
          <w:rFonts w:hint="eastAsia"/>
          <w:szCs w:val="21"/>
        </w:rPr>
        <w:t>原理与方法</w:t>
      </w:r>
    </w:p>
    <w:p w14:paraId="306BE77D" w14:textId="77777777" w:rsidR="00AE6276" w:rsidRPr="00BF34E2" w:rsidRDefault="00AE6276" w:rsidP="00AE6276">
      <w:pPr>
        <w:ind w:firstLine="420"/>
      </w:pPr>
      <w:r>
        <w:rPr>
          <w:rFonts w:hint="eastAsia"/>
        </w:rPr>
        <w:t>共振荧光激光雷达利用激光共振激发中高层大气中的原子或离子，通过探测其受激后自发辐射的荧光开展其所处大气环境的观测，</w:t>
      </w:r>
      <w:r w:rsidRPr="00BF34E2">
        <w:rPr>
          <w:rFonts w:hint="eastAsia"/>
        </w:rPr>
        <w:t>其中一定会获得受激原子或离子的数密度</w:t>
      </w:r>
      <w:r>
        <w:rPr>
          <w:rFonts w:ascii="Times New Roman" w:hAnsi="Times New Roman" w:hint="eastAsia"/>
        </w:rPr>
        <w:t>廓线</w:t>
      </w:r>
      <w:r w:rsidRPr="00BF34E2">
        <w:rPr>
          <w:rFonts w:hint="eastAsia"/>
        </w:rPr>
        <w:t>。</w:t>
      </w:r>
    </w:p>
    <w:p w14:paraId="369C75C3" w14:textId="77777777" w:rsidR="00AE6276" w:rsidRDefault="00AE6276" w:rsidP="00AE6276">
      <w:pPr>
        <w:ind w:firstLine="420"/>
      </w:pPr>
      <w:r>
        <w:rPr>
          <w:rFonts w:hint="eastAsia"/>
        </w:rPr>
        <w:t>多普勒共振荧光激光雷达利用窄带激光在某种原子或离子的同一共振吸收线两个或以上的点位探测其受激辐射荧光，通过其强度关系推断吸收线的多普勒线宽和频移，进而</w:t>
      </w:r>
      <w:r w:rsidRPr="00B14EC6">
        <w:rPr>
          <w:rFonts w:hint="eastAsia"/>
        </w:rPr>
        <w:t>获得</w:t>
      </w:r>
      <w:r>
        <w:rPr>
          <w:rFonts w:hint="eastAsia"/>
        </w:rPr>
        <w:t>大气环境的温度和</w:t>
      </w:r>
      <w:r>
        <w:rPr>
          <w:rFonts w:hint="eastAsia"/>
        </w:rPr>
        <w:t>/</w:t>
      </w:r>
      <w:r>
        <w:rPr>
          <w:rFonts w:hint="eastAsia"/>
        </w:rPr>
        <w:t>或视向风。</w:t>
      </w:r>
    </w:p>
    <w:p w14:paraId="2B5E7B07" w14:textId="77777777" w:rsidR="00AE6276" w:rsidRDefault="00AE6276" w:rsidP="00AE6276">
      <w:pPr>
        <w:ind w:firstLine="420"/>
      </w:pPr>
      <w:r>
        <w:rPr>
          <w:rFonts w:hint="eastAsia"/>
        </w:rPr>
        <w:t>玻尔兹曼激光雷达通过在两个波长共振激发处于不同下能级的同一种原子或离子，探测其在两个能级上数密度的相对关系，对照麦克斯韦</w:t>
      </w:r>
      <w:r>
        <w:rPr>
          <w:rFonts w:hint="eastAsia"/>
        </w:rPr>
        <w:t>-</w:t>
      </w:r>
      <w:r>
        <w:rPr>
          <w:rFonts w:hint="eastAsia"/>
        </w:rPr>
        <w:t>玻尔兹曼分布，</w:t>
      </w:r>
      <w:r w:rsidRPr="00B14EC6">
        <w:rPr>
          <w:rFonts w:hint="eastAsia"/>
        </w:rPr>
        <w:t>获得</w:t>
      </w:r>
      <w:r>
        <w:rPr>
          <w:rFonts w:hint="eastAsia"/>
        </w:rPr>
        <w:t>大气环境的温度。</w:t>
      </w:r>
    </w:p>
    <w:p w14:paraId="62A2966E" w14:textId="77777777" w:rsidR="00AE6276" w:rsidRPr="008A1D17" w:rsidRDefault="00AE6276" w:rsidP="00AE6276">
      <w:pPr>
        <w:pStyle w:val="affc"/>
        <w:spacing w:before="240" w:after="240"/>
        <w:rPr>
          <w:szCs w:val="21"/>
        </w:rPr>
      </w:pPr>
      <w:r w:rsidRPr="008A1D17">
        <w:rPr>
          <w:rFonts w:hint="eastAsia"/>
          <w:szCs w:val="21"/>
        </w:rPr>
        <w:t>观测环境要求</w:t>
      </w:r>
    </w:p>
    <w:p w14:paraId="1271E077" w14:textId="648B31D4" w:rsidR="00AE6276" w:rsidRPr="00E34EF3" w:rsidRDefault="00283ABA" w:rsidP="00AE6276">
      <w:pPr>
        <w:pStyle w:val="affd"/>
        <w:spacing w:before="120" w:after="120"/>
        <w:rPr>
          <w:rFonts w:ascii="Times New Roman"/>
          <w:color w:val="FF0000"/>
        </w:rPr>
      </w:pPr>
      <w:r>
        <w:rPr>
          <w:rFonts w:ascii="Times New Roman" w:hint="eastAsia"/>
        </w:rPr>
        <w:t>场地建设</w:t>
      </w:r>
      <w:r w:rsidR="00AE6276">
        <w:rPr>
          <w:rFonts w:ascii="Times New Roman" w:hint="eastAsia"/>
        </w:rPr>
        <w:t>要求</w:t>
      </w:r>
    </w:p>
    <w:p w14:paraId="35BCFB4A" w14:textId="2DFB6F8F" w:rsidR="00AE6276" w:rsidRDefault="00AE6276" w:rsidP="00AE6276">
      <w:pPr>
        <w:ind w:firstLineChars="200" w:firstLine="420"/>
        <w:rPr>
          <w:rFonts w:ascii="Times New Roman" w:hAnsi="Times New Roman"/>
        </w:rPr>
      </w:pPr>
      <w:r>
        <w:rPr>
          <w:rFonts w:ascii="Times New Roman" w:hAnsi="Times New Roman" w:hint="eastAsia"/>
        </w:rPr>
        <w:t>极区共振荧光激光雷达应安装在特殊设计建设的极区观测舱或观测栋，基础稳固，能抵御部署地区</w:t>
      </w:r>
      <w:r>
        <w:rPr>
          <w:rFonts w:ascii="Times New Roman" w:hAnsi="Times New Roman" w:hint="eastAsia"/>
        </w:rPr>
        <w:lastRenderedPageBreak/>
        <w:t>有记录强风，能保障低温、强风、雨雪等特殊条件下精密光学系统的运行及待机时的安全。</w:t>
      </w:r>
    </w:p>
    <w:p w14:paraId="0082E472" w14:textId="6806A9DE" w:rsidR="00283ABA" w:rsidRPr="00E34EF3" w:rsidRDefault="00283ABA" w:rsidP="00283ABA">
      <w:pPr>
        <w:pStyle w:val="affd"/>
        <w:spacing w:before="120" w:after="120"/>
        <w:rPr>
          <w:rFonts w:ascii="Times New Roman"/>
          <w:color w:val="FF0000"/>
        </w:rPr>
      </w:pPr>
      <w:r>
        <w:rPr>
          <w:rFonts w:ascii="Times New Roman" w:hint="eastAsia"/>
        </w:rPr>
        <w:t>温湿要求</w:t>
      </w:r>
    </w:p>
    <w:p w14:paraId="2E01195B" w14:textId="77777777" w:rsidR="00AE6276" w:rsidRDefault="00AE6276" w:rsidP="00AE6276">
      <w:pPr>
        <w:ind w:firstLineChars="200" w:firstLine="420"/>
        <w:rPr>
          <w:rFonts w:ascii="Times New Roman" w:hAnsi="Times New Roman"/>
        </w:rPr>
      </w:pPr>
      <w:r>
        <w:rPr>
          <w:rFonts w:ascii="Times New Roman" w:hAnsi="Times New Roman" w:hint="eastAsia"/>
        </w:rPr>
        <w:t>设备</w:t>
      </w:r>
      <w:proofErr w:type="gramStart"/>
      <w:r>
        <w:rPr>
          <w:rFonts w:ascii="Times New Roman" w:hAnsi="Times New Roman" w:hint="eastAsia"/>
        </w:rPr>
        <w:t>安装区</w:t>
      </w:r>
      <w:proofErr w:type="gramEnd"/>
      <w:r>
        <w:rPr>
          <w:rFonts w:ascii="Times New Roman" w:hAnsi="Times New Roman" w:hint="eastAsia"/>
        </w:rPr>
        <w:t>环境温度应满足设备要求，宜分区控制，激光设备</w:t>
      </w:r>
      <w:proofErr w:type="gramStart"/>
      <w:r>
        <w:rPr>
          <w:rFonts w:ascii="Times New Roman" w:hAnsi="Times New Roman" w:hint="eastAsia"/>
        </w:rPr>
        <w:t>安装区</w:t>
      </w:r>
      <w:proofErr w:type="gramEnd"/>
      <w:r>
        <w:rPr>
          <w:rFonts w:ascii="Times New Roman" w:hAnsi="Times New Roman" w:hint="eastAsia"/>
        </w:rPr>
        <w:t>应在</w:t>
      </w:r>
      <w:r>
        <w:rPr>
          <w:rFonts w:ascii="Times New Roman" w:hAnsi="Times New Roman"/>
        </w:rPr>
        <w:t>18</w:t>
      </w:r>
      <w:r w:rsidRPr="00E34EF3">
        <w:rPr>
          <w:rFonts w:ascii="Times New Roman" w:hAnsi="Times New Roman"/>
        </w:rPr>
        <w:t>℃</w:t>
      </w:r>
      <w:r w:rsidRPr="00E34EF3">
        <w:rPr>
          <w:rFonts w:ascii="Times New Roman" w:hAnsi="Times New Roman"/>
        </w:rPr>
        <w:t>～</w:t>
      </w:r>
      <w:r w:rsidRPr="00E34EF3">
        <w:rPr>
          <w:rFonts w:ascii="Times New Roman" w:hAnsi="Times New Roman"/>
        </w:rPr>
        <w:t>2</w:t>
      </w:r>
      <w:r>
        <w:rPr>
          <w:rFonts w:ascii="Times New Roman" w:hAnsi="Times New Roman"/>
        </w:rPr>
        <w:t>2</w:t>
      </w:r>
      <w:r w:rsidRPr="00E34EF3">
        <w:rPr>
          <w:rFonts w:ascii="Times New Roman" w:hAnsi="Times New Roman"/>
        </w:rPr>
        <w:t>℃</w:t>
      </w:r>
      <w:r>
        <w:rPr>
          <w:rFonts w:ascii="Times New Roman" w:hAnsi="Times New Roman" w:hint="eastAsia"/>
        </w:rPr>
        <w:t>，内外</w:t>
      </w:r>
      <w:proofErr w:type="gramStart"/>
      <w:r>
        <w:rPr>
          <w:rFonts w:ascii="Times New Roman" w:hAnsi="Times New Roman" w:hint="eastAsia"/>
        </w:rPr>
        <w:t>热交换区宜在</w:t>
      </w:r>
      <w:proofErr w:type="gramEnd"/>
      <w:r>
        <w:rPr>
          <w:rFonts w:ascii="Times New Roman" w:hAnsi="Times New Roman"/>
        </w:rPr>
        <w:t>5</w:t>
      </w:r>
      <w:r w:rsidRPr="00E34EF3">
        <w:rPr>
          <w:rFonts w:ascii="Times New Roman" w:hAnsi="Times New Roman"/>
        </w:rPr>
        <w:t>℃</w:t>
      </w:r>
      <w:r w:rsidRPr="00E34EF3">
        <w:rPr>
          <w:rFonts w:ascii="Times New Roman" w:hAnsi="Times New Roman"/>
        </w:rPr>
        <w:t>～</w:t>
      </w:r>
      <w:r>
        <w:rPr>
          <w:rFonts w:ascii="Times New Roman" w:hAnsi="Times New Roman"/>
        </w:rPr>
        <w:t>30</w:t>
      </w:r>
      <w:r w:rsidRPr="00E34EF3">
        <w:rPr>
          <w:rFonts w:ascii="Times New Roman" w:hAnsi="Times New Roman"/>
        </w:rPr>
        <w:t>℃</w:t>
      </w:r>
      <w:r>
        <w:rPr>
          <w:rFonts w:ascii="Times New Roman" w:hAnsi="Times New Roman" w:hint="eastAsia"/>
        </w:rPr>
        <w:t>。</w:t>
      </w:r>
    </w:p>
    <w:p w14:paraId="7B3678DE" w14:textId="4B418DC3" w:rsidR="00AE6276" w:rsidRDefault="00AE6276" w:rsidP="00AE6276">
      <w:pPr>
        <w:ind w:firstLineChars="200" w:firstLine="420"/>
        <w:rPr>
          <w:rFonts w:ascii="Times New Roman" w:hAnsi="Times New Roman"/>
        </w:rPr>
      </w:pPr>
      <w:r>
        <w:rPr>
          <w:rFonts w:ascii="Times New Roman" w:hAnsi="Times New Roman" w:hint="eastAsia"/>
        </w:rPr>
        <w:t>观测舱或观测栋内环境湿度应小于</w:t>
      </w:r>
      <w:r>
        <w:rPr>
          <w:rFonts w:ascii="Times New Roman" w:hAnsi="Times New Roman" w:hint="eastAsia"/>
        </w:rPr>
        <w:t>6</w:t>
      </w:r>
      <w:r>
        <w:rPr>
          <w:rFonts w:ascii="Times New Roman" w:hAnsi="Times New Roman"/>
        </w:rPr>
        <w:t>0%</w:t>
      </w:r>
      <w:r>
        <w:rPr>
          <w:rFonts w:ascii="Times New Roman" w:hAnsi="Times New Roman" w:hint="eastAsia"/>
        </w:rPr>
        <w:t>。</w:t>
      </w:r>
    </w:p>
    <w:p w14:paraId="5D1A3703" w14:textId="424C53AF" w:rsidR="00283ABA" w:rsidRPr="00E34EF3" w:rsidRDefault="00283ABA" w:rsidP="00283ABA">
      <w:pPr>
        <w:pStyle w:val="affd"/>
        <w:spacing w:before="120" w:after="120"/>
        <w:rPr>
          <w:rFonts w:ascii="Times New Roman"/>
          <w:color w:val="FF0000"/>
        </w:rPr>
      </w:pPr>
      <w:r>
        <w:rPr>
          <w:rFonts w:ascii="Times New Roman" w:hint="eastAsia"/>
        </w:rPr>
        <w:t>供电要求</w:t>
      </w:r>
    </w:p>
    <w:p w14:paraId="73C7E16B" w14:textId="13B61560" w:rsidR="00AE6276" w:rsidRDefault="00AE6276" w:rsidP="00AE6276">
      <w:pPr>
        <w:ind w:firstLineChars="200" w:firstLine="420"/>
        <w:rPr>
          <w:rFonts w:ascii="Times New Roman" w:hAnsi="Times New Roman"/>
        </w:rPr>
      </w:pPr>
      <w:proofErr w:type="gramStart"/>
      <w:r>
        <w:rPr>
          <w:rFonts w:ascii="Times New Roman" w:hAnsi="Times New Roman" w:hint="eastAsia"/>
        </w:rPr>
        <w:t>观测舱应配备</w:t>
      </w:r>
      <w:proofErr w:type="gramEnd"/>
      <w:r>
        <w:rPr>
          <w:rFonts w:ascii="Times New Roman" w:hAnsi="Times New Roman" w:hint="eastAsia"/>
        </w:rPr>
        <w:t>设备满功率运行需要的充足和稳定供电，为避免与其它大功率设备相互干扰，宜单独供电。</w:t>
      </w:r>
    </w:p>
    <w:p w14:paraId="1E14D307" w14:textId="1BB289C6" w:rsidR="00283ABA" w:rsidRPr="00E34EF3" w:rsidRDefault="00283ABA" w:rsidP="00283ABA">
      <w:pPr>
        <w:pStyle w:val="affd"/>
        <w:spacing w:before="120" w:after="120"/>
        <w:rPr>
          <w:rFonts w:ascii="Times New Roman"/>
          <w:color w:val="FF0000"/>
        </w:rPr>
      </w:pPr>
      <w:r>
        <w:rPr>
          <w:rFonts w:ascii="Times New Roman" w:hint="eastAsia"/>
        </w:rPr>
        <w:t>安全要求</w:t>
      </w:r>
    </w:p>
    <w:p w14:paraId="561FC0FA" w14:textId="0C26B001" w:rsidR="00AE6276" w:rsidRDefault="00AE6276" w:rsidP="00AE6276">
      <w:pPr>
        <w:ind w:firstLineChars="200" w:firstLine="420"/>
        <w:rPr>
          <w:rFonts w:ascii="Times New Roman" w:hAnsi="Times New Roman"/>
        </w:rPr>
      </w:pPr>
      <w:r>
        <w:rPr>
          <w:rFonts w:ascii="Times New Roman" w:hAnsi="Times New Roman" w:hint="eastAsia"/>
        </w:rPr>
        <w:t>激光器设备工作区域应张贴相应级别的激光危险标识，依照工作需要设置必要的防护措施，并限制人员活动。</w:t>
      </w:r>
    </w:p>
    <w:p w14:paraId="3A9DEA11" w14:textId="767DD4FF" w:rsidR="00283ABA" w:rsidRPr="00E34EF3" w:rsidRDefault="00283ABA" w:rsidP="00283ABA">
      <w:pPr>
        <w:pStyle w:val="affd"/>
        <w:spacing w:before="120" w:after="120"/>
        <w:rPr>
          <w:rFonts w:ascii="Times New Roman"/>
          <w:color w:val="FF0000"/>
        </w:rPr>
      </w:pPr>
      <w:r>
        <w:rPr>
          <w:rFonts w:ascii="Times New Roman" w:hint="eastAsia"/>
        </w:rPr>
        <w:t>光污染限制要求</w:t>
      </w:r>
    </w:p>
    <w:p w14:paraId="1B3B2172" w14:textId="77777777" w:rsidR="00AE6276" w:rsidRPr="00E34EF3" w:rsidRDefault="00AE6276" w:rsidP="00AE6276">
      <w:pPr>
        <w:ind w:firstLineChars="200" w:firstLine="420"/>
        <w:rPr>
          <w:rFonts w:ascii="Times New Roman" w:hAnsi="Times New Roman"/>
        </w:rPr>
      </w:pPr>
      <w:r>
        <w:rPr>
          <w:rFonts w:ascii="Times New Roman" w:hAnsi="Times New Roman" w:hint="eastAsia"/>
        </w:rPr>
        <w:t>周边应避免光污染，观测时不允许灯光直接照射到望远镜区域。</w:t>
      </w:r>
    </w:p>
    <w:p w14:paraId="467ED819" w14:textId="77777777" w:rsidR="00AE6276" w:rsidRDefault="00AE6276" w:rsidP="00AE6276">
      <w:pPr>
        <w:pStyle w:val="affd"/>
        <w:spacing w:before="120" w:after="120"/>
        <w:rPr>
          <w:rFonts w:ascii="Times New Roman"/>
        </w:rPr>
      </w:pPr>
      <w:r>
        <w:rPr>
          <w:rFonts w:ascii="Times New Roman" w:hint="eastAsia"/>
        </w:rPr>
        <w:t>气象条件</w:t>
      </w:r>
    </w:p>
    <w:p w14:paraId="0B350E14" w14:textId="77777777" w:rsidR="00AE6276" w:rsidRDefault="00AE6276" w:rsidP="00AE6276">
      <w:pPr>
        <w:ind w:firstLineChars="200" w:firstLine="420"/>
        <w:rPr>
          <w:rFonts w:ascii="Times New Roman" w:hAnsi="Times New Roman"/>
          <w:lang w:val="zh-TW"/>
        </w:rPr>
      </w:pPr>
      <w:r w:rsidRPr="00CF4E1C">
        <w:rPr>
          <w:rFonts w:ascii="Times New Roman" w:hAnsi="Times New Roman" w:hint="eastAsia"/>
          <w:lang w:val="zh-TW"/>
        </w:rPr>
        <w:t>极区</w:t>
      </w:r>
      <w:r>
        <w:rPr>
          <w:rFonts w:ascii="Times New Roman" w:hAnsi="Times New Roman" w:hint="eastAsia"/>
        </w:rPr>
        <w:t>共振荧光激光雷达应在</w:t>
      </w:r>
      <w:r w:rsidRPr="00CF4E1C">
        <w:rPr>
          <w:rFonts w:ascii="Times New Roman" w:hAnsi="Times New Roman" w:hint="eastAsia"/>
          <w:lang w:val="zh-TW"/>
        </w:rPr>
        <w:t>天空晴好、云层遮挡</w:t>
      </w:r>
      <w:r>
        <w:rPr>
          <w:rFonts w:ascii="Times New Roman" w:hAnsi="Times New Roman" w:hint="eastAsia"/>
          <w:lang w:val="zh-TW"/>
        </w:rPr>
        <w:t>率小于</w:t>
      </w:r>
      <w:r>
        <w:rPr>
          <w:rFonts w:ascii="Times New Roman" w:hAnsi="Times New Roman" w:hint="eastAsia"/>
          <w:lang w:val="zh-TW"/>
        </w:rPr>
        <w:t>2</w:t>
      </w:r>
      <w:r w:rsidRPr="00214AAD">
        <w:rPr>
          <w:rFonts w:ascii="Times New Roman" w:hAnsi="Times New Roman"/>
          <w:lang w:val="zh-TW"/>
        </w:rPr>
        <w:t>0%</w:t>
      </w:r>
      <w:r w:rsidRPr="00CF4E1C">
        <w:rPr>
          <w:rFonts w:ascii="Times New Roman" w:hAnsi="Times New Roman" w:hint="eastAsia"/>
          <w:lang w:val="zh-TW"/>
        </w:rPr>
        <w:t>的</w:t>
      </w:r>
      <w:r>
        <w:rPr>
          <w:rFonts w:ascii="Times New Roman" w:hAnsi="Times New Roman" w:hint="eastAsia"/>
          <w:lang w:val="zh-TW"/>
        </w:rPr>
        <w:t>条件下观测。</w:t>
      </w:r>
    </w:p>
    <w:p w14:paraId="0D69C453" w14:textId="77777777" w:rsidR="00AE6276" w:rsidRPr="00E34EF3" w:rsidRDefault="00AE6276" w:rsidP="00AE6276">
      <w:pPr>
        <w:ind w:firstLineChars="200" w:firstLine="420"/>
        <w:rPr>
          <w:rFonts w:ascii="Times New Roman" w:hAnsi="Times New Roman"/>
        </w:rPr>
      </w:pPr>
      <w:r>
        <w:rPr>
          <w:rFonts w:hint="eastAsia"/>
        </w:rPr>
        <w:t>观测时段根据现场气象条件决定，应着重注意</w:t>
      </w:r>
      <w:r>
        <w:rPr>
          <w:rFonts w:hint="eastAsia"/>
        </w:rPr>
        <w:t>5</w:t>
      </w:r>
      <w:r>
        <w:rPr>
          <w:rFonts w:hint="eastAsia"/>
        </w:rPr>
        <w:t>级以上大风和风吹雪，以及</w:t>
      </w:r>
      <w:r>
        <w:rPr>
          <w:rFonts w:hint="eastAsia"/>
        </w:rPr>
        <w:t>-</w:t>
      </w:r>
      <w:r>
        <w:t>30</w:t>
      </w:r>
      <w:r>
        <w:rPr>
          <w:rFonts w:hint="eastAsia"/>
        </w:rPr>
        <w:t>℃以下低温可能造成的人员和设备安全风险。</w:t>
      </w:r>
    </w:p>
    <w:p w14:paraId="089F0882" w14:textId="516A8346" w:rsidR="00AE6276" w:rsidRDefault="00AE6276" w:rsidP="00AE6276">
      <w:pPr>
        <w:pStyle w:val="affc"/>
        <w:spacing w:before="240" w:after="240"/>
        <w:rPr>
          <w:color w:val="000000" w:themeColor="text1"/>
          <w:szCs w:val="21"/>
        </w:rPr>
      </w:pPr>
      <w:r w:rsidRPr="001666D0">
        <w:rPr>
          <w:rFonts w:hint="eastAsia"/>
          <w:color w:val="000000" w:themeColor="text1"/>
          <w:szCs w:val="21"/>
        </w:rPr>
        <w:t>仪器设备</w:t>
      </w:r>
      <w:bookmarkStart w:id="38" w:name="_Toc504579037"/>
      <w:bookmarkEnd w:id="36"/>
      <w:bookmarkEnd w:id="37"/>
      <w:bookmarkEnd w:id="38"/>
    </w:p>
    <w:p w14:paraId="151B2F05" w14:textId="499E36BC" w:rsidR="00612051" w:rsidRDefault="00612051" w:rsidP="00612051">
      <w:pPr>
        <w:pStyle w:val="affd"/>
        <w:spacing w:before="120" w:after="120"/>
        <w:rPr>
          <w:rFonts w:ascii="Times New Roman"/>
        </w:rPr>
      </w:pPr>
      <w:r>
        <w:rPr>
          <w:rFonts w:ascii="Times New Roman" w:hint="eastAsia"/>
        </w:rPr>
        <w:t>系统基本构成</w:t>
      </w:r>
    </w:p>
    <w:p w14:paraId="6324010B" w14:textId="05E4308A" w:rsidR="00AE6276" w:rsidRDefault="00AE6276" w:rsidP="00AE6276">
      <w:pPr>
        <w:ind w:firstLineChars="200" w:firstLine="420"/>
        <w:rPr>
          <w:rFonts w:ascii="Times New Roman" w:hAnsi="Times New Roman"/>
        </w:rPr>
      </w:pPr>
      <w:bookmarkStart w:id="39" w:name="OLE_LINK2"/>
      <w:bookmarkStart w:id="40" w:name="_Toc56260153"/>
      <w:r>
        <w:rPr>
          <w:rFonts w:ascii="Times New Roman" w:hAnsi="Times New Roman" w:hint="eastAsia"/>
        </w:rPr>
        <w:t>极区共振荧光激光雷达的观测仪器包括激光雷达发射系统、回波信号接收和检测系统、数据采集和系统控制系统，以及数据处理软件组成。</w:t>
      </w:r>
      <w:bookmarkEnd w:id="39"/>
    </w:p>
    <w:p w14:paraId="2609EF6D" w14:textId="65741DDF" w:rsidR="00612051" w:rsidRDefault="00612051" w:rsidP="00612051">
      <w:pPr>
        <w:pStyle w:val="affd"/>
        <w:spacing w:before="120" w:after="120"/>
        <w:rPr>
          <w:rFonts w:ascii="Times New Roman"/>
        </w:rPr>
      </w:pPr>
      <w:r>
        <w:rPr>
          <w:rFonts w:ascii="Times New Roman" w:hint="eastAsia"/>
        </w:rPr>
        <w:t>发射系统</w:t>
      </w:r>
    </w:p>
    <w:p w14:paraId="432FB9B0" w14:textId="00774E3A" w:rsidR="00AE6276" w:rsidRDefault="00AE6276" w:rsidP="00AE6276">
      <w:pPr>
        <w:ind w:firstLineChars="200" w:firstLine="420"/>
        <w:rPr>
          <w:rFonts w:ascii="Times New Roman" w:hAnsi="Times New Roman"/>
          <w:color w:val="000000" w:themeColor="text1"/>
        </w:rPr>
      </w:pPr>
      <w:r w:rsidRPr="00E30032">
        <w:rPr>
          <w:rFonts w:ascii="Times New Roman" w:hAnsi="Times New Roman" w:hint="eastAsia"/>
          <w:color w:val="000000" w:themeColor="text1"/>
        </w:rPr>
        <w:t>发射系统的激光光源应稳定工作在</w:t>
      </w:r>
      <w:r>
        <w:rPr>
          <w:rFonts w:ascii="Times New Roman" w:hAnsi="Times New Roman" w:hint="eastAsia"/>
          <w:color w:val="000000" w:themeColor="text1"/>
        </w:rPr>
        <w:t>指定波长，</w:t>
      </w:r>
      <w:r w:rsidRPr="00E30032">
        <w:rPr>
          <w:rFonts w:ascii="Times New Roman" w:hAnsi="Times New Roman" w:hint="eastAsia"/>
          <w:color w:val="000000" w:themeColor="text1"/>
        </w:rPr>
        <w:t>能有效共振激发探测所针对的原子或离子的特定跃迁。发射系统</w:t>
      </w:r>
      <w:r>
        <w:rPr>
          <w:rFonts w:ascii="Times New Roman" w:hAnsi="Times New Roman" w:hint="eastAsia"/>
          <w:color w:val="000000" w:themeColor="text1"/>
        </w:rPr>
        <w:t>对天空发射的激光应有一定的准直度和指向稳定性，以保证光束在探测高度区间处在望远镜视场内。</w:t>
      </w:r>
    </w:p>
    <w:p w14:paraId="20B35A00" w14:textId="530321B8" w:rsidR="00612051" w:rsidRDefault="00612051" w:rsidP="00612051">
      <w:pPr>
        <w:pStyle w:val="affd"/>
        <w:spacing w:before="120" w:after="120"/>
        <w:rPr>
          <w:rFonts w:ascii="Times New Roman"/>
        </w:rPr>
      </w:pPr>
      <w:r>
        <w:rPr>
          <w:rFonts w:ascii="Times New Roman" w:hint="eastAsia"/>
        </w:rPr>
        <w:t>回波信号接收和检测系统</w:t>
      </w:r>
    </w:p>
    <w:p w14:paraId="4D9D1D96" w14:textId="30803A1C" w:rsidR="00AE6276" w:rsidRDefault="00AE6276" w:rsidP="00AE6276">
      <w:pPr>
        <w:ind w:firstLineChars="200" w:firstLine="420"/>
        <w:rPr>
          <w:rFonts w:ascii="Times New Roman" w:hAnsi="Times New Roman"/>
        </w:rPr>
      </w:pPr>
      <w:r>
        <w:rPr>
          <w:rFonts w:ascii="Times New Roman" w:hAnsi="Times New Roman" w:hint="eastAsia"/>
        </w:rPr>
        <w:t>回波信号接收和检测系统应有</w:t>
      </w:r>
      <w:proofErr w:type="gramStart"/>
      <w:r>
        <w:rPr>
          <w:rFonts w:ascii="Times New Roman" w:hAnsi="Times New Roman" w:hint="eastAsia"/>
        </w:rPr>
        <w:t>效</w:t>
      </w:r>
      <w:proofErr w:type="gramEnd"/>
      <w:r>
        <w:rPr>
          <w:rFonts w:ascii="Times New Roman" w:hAnsi="Times New Roman" w:hint="eastAsia"/>
        </w:rPr>
        <w:t>接收所探测</w:t>
      </w:r>
      <w:r w:rsidRPr="00E30032">
        <w:rPr>
          <w:rFonts w:ascii="Times New Roman" w:hAnsi="Times New Roman" w:hint="eastAsia"/>
          <w:color w:val="000000" w:themeColor="text1"/>
        </w:rPr>
        <w:t>原子或离子</w:t>
      </w:r>
      <w:r>
        <w:rPr>
          <w:rFonts w:ascii="Times New Roman" w:hAnsi="Times New Roman" w:hint="eastAsia"/>
          <w:color w:val="000000" w:themeColor="text1"/>
        </w:rPr>
        <w:t>的</w:t>
      </w:r>
      <w:r>
        <w:rPr>
          <w:rFonts w:ascii="Times New Roman" w:hAnsi="Times New Roman" w:hint="eastAsia"/>
        </w:rPr>
        <w:t>共振荧光回波光子，同时有效压制背景噪声，能达到系统设计指标要求的信噪比水平。</w:t>
      </w:r>
    </w:p>
    <w:p w14:paraId="5E97F956" w14:textId="6349D633" w:rsidR="00612051" w:rsidRDefault="00612051" w:rsidP="00612051">
      <w:pPr>
        <w:pStyle w:val="affd"/>
        <w:spacing w:before="120" w:after="120"/>
        <w:rPr>
          <w:rFonts w:ascii="Times New Roman"/>
        </w:rPr>
      </w:pPr>
      <w:r>
        <w:rPr>
          <w:rFonts w:ascii="Times New Roman" w:hint="eastAsia"/>
        </w:rPr>
        <w:t>数据采集和系统控制系统</w:t>
      </w:r>
    </w:p>
    <w:p w14:paraId="472617CF" w14:textId="0E7B361C" w:rsidR="00AE6276" w:rsidRDefault="00AE6276" w:rsidP="00AE6276">
      <w:pPr>
        <w:ind w:firstLineChars="200" w:firstLine="420"/>
        <w:rPr>
          <w:rFonts w:ascii="Times New Roman" w:hAnsi="Times New Roman"/>
        </w:rPr>
      </w:pPr>
      <w:r>
        <w:rPr>
          <w:rFonts w:ascii="Times New Roman" w:hAnsi="Times New Roman" w:hint="eastAsia"/>
        </w:rPr>
        <w:t>数据采集和系统控制系统应完整记录数据反演所需要的信息，包括但不限于回波光子数、距离门等。</w:t>
      </w:r>
    </w:p>
    <w:p w14:paraId="17E06F99" w14:textId="76E02E04" w:rsidR="00612051" w:rsidRDefault="00612051" w:rsidP="00612051">
      <w:pPr>
        <w:pStyle w:val="affd"/>
        <w:spacing w:before="120" w:after="120"/>
        <w:rPr>
          <w:rFonts w:ascii="Times New Roman"/>
        </w:rPr>
      </w:pPr>
      <w:r>
        <w:rPr>
          <w:rFonts w:ascii="Times New Roman" w:hint="eastAsia"/>
        </w:rPr>
        <w:lastRenderedPageBreak/>
        <w:t>数据处理软件</w:t>
      </w:r>
    </w:p>
    <w:p w14:paraId="232655DB" w14:textId="77777777" w:rsidR="00AE6276" w:rsidRPr="00E30032" w:rsidRDefault="00AE6276" w:rsidP="00AE6276">
      <w:pPr>
        <w:ind w:firstLineChars="200" w:firstLine="420"/>
        <w:rPr>
          <w:rFonts w:ascii="Times New Roman" w:hAnsi="Times New Roman"/>
          <w:color w:val="000000" w:themeColor="text1"/>
        </w:rPr>
      </w:pPr>
      <w:r>
        <w:rPr>
          <w:rFonts w:ascii="Times New Roman" w:hAnsi="Times New Roman" w:hint="eastAsia"/>
        </w:rPr>
        <w:t>数据处理软件应根据原始回波信号数据的实际情况和数据反演原理合理设置数据处理流程。</w:t>
      </w:r>
    </w:p>
    <w:p w14:paraId="10B8855C" w14:textId="77777777" w:rsidR="00AE6276" w:rsidRDefault="00AE6276" w:rsidP="00AE6276">
      <w:pPr>
        <w:pStyle w:val="affc"/>
        <w:spacing w:before="240" w:after="240"/>
        <w:rPr>
          <w:rFonts w:ascii="Times New Roman"/>
          <w:lang w:val="zh-TW"/>
        </w:rPr>
      </w:pPr>
      <w:bookmarkStart w:id="41" w:name="_Hlk109825849"/>
      <w:bookmarkEnd w:id="40"/>
      <w:r>
        <w:rPr>
          <w:rFonts w:ascii="Times New Roman" w:hint="eastAsia"/>
          <w:lang w:val="zh-TW"/>
        </w:rPr>
        <w:t>观测步骤</w:t>
      </w:r>
    </w:p>
    <w:p w14:paraId="21843689" w14:textId="6E851CB6" w:rsidR="00AE6276" w:rsidRPr="00972673" w:rsidRDefault="00AE6276" w:rsidP="00224091">
      <w:pPr>
        <w:pStyle w:val="affd"/>
        <w:spacing w:before="120" w:after="120"/>
        <w:rPr>
          <w:rFonts w:ascii="Times New Roman"/>
        </w:rPr>
      </w:pPr>
      <w:r w:rsidRPr="00972673">
        <w:rPr>
          <w:rFonts w:ascii="Times New Roman" w:hint="eastAsia"/>
        </w:rPr>
        <w:t>基本要求</w:t>
      </w:r>
    </w:p>
    <w:p w14:paraId="682CE36F" w14:textId="77777777" w:rsidR="00AE6276" w:rsidRPr="001B6082" w:rsidRDefault="00AE6276" w:rsidP="00AE6276">
      <w:pPr>
        <w:ind w:firstLineChars="200" w:firstLine="420"/>
        <w:rPr>
          <w:rFonts w:ascii="Times New Roman" w:hAnsi="Times New Roman"/>
          <w:lang w:val="zh-TW"/>
        </w:rPr>
      </w:pPr>
      <w:r>
        <w:rPr>
          <w:rFonts w:ascii="Times New Roman" w:hAnsi="Times New Roman" w:hint="eastAsia"/>
        </w:rPr>
        <w:t>极区共振荧光激光雷达的观测步骤应</w:t>
      </w:r>
      <w:r w:rsidRPr="00EC5631">
        <w:rPr>
          <w:rFonts w:ascii="Times New Roman" w:hAnsi="Times New Roman" w:hint="eastAsia"/>
          <w:lang w:val="zh-TW" w:eastAsia="zh-TW"/>
        </w:rPr>
        <w:t>按</w:t>
      </w:r>
      <w:r>
        <w:rPr>
          <w:rFonts w:ascii="Times New Roman" w:hAnsi="Times New Roman" w:hint="eastAsia"/>
          <w:lang w:val="zh-TW" w:eastAsia="zh-TW"/>
        </w:rPr>
        <w:t>特定系统</w:t>
      </w:r>
      <w:r w:rsidRPr="00EC5631">
        <w:rPr>
          <w:rFonts w:ascii="Times New Roman" w:hAnsi="Times New Roman" w:hint="eastAsia"/>
          <w:lang w:val="zh-TW" w:eastAsia="zh-TW"/>
        </w:rPr>
        <w:t>操作手册</w:t>
      </w:r>
      <w:r>
        <w:rPr>
          <w:rFonts w:ascii="Times New Roman" w:hAnsi="Times New Roman" w:hint="eastAsia"/>
          <w:lang w:val="zh-TW" w:eastAsia="zh-TW"/>
        </w:rPr>
        <w:t>的</w:t>
      </w:r>
      <w:r w:rsidRPr="00EC5631">
        <w:rPr>
          <w:rFonts w:ascii="Times New Roman" w:hAnsi="Times New Roman" w:hint="eastAsia"/>
          <w:lang w:val="zh-TW" w:eastAsia="zh-TW"/>
        </w:rPr>
        <w:t>要求</w:t>
      </w:r>
      <w:r>
        <w:rPr>
          <w:rFonts w:ascii="Times New Roman" w:hAnsi="Times New Roman" w:hint="eastAsia"/>
          <w:lang w:val="zh-TW" w:eastAsia="zh-TW"/>
        </w:rPr>
        <w:t>进行。</w:t>
      </w:r>
    </w:p>
    <w:p w14:paraId="23D7E379" w14:textId="77777777" w:rsidR="00AE6276" w:rsidRDefault="00AE6276" w:rsidP="00AE6276">
      <w:pPr>
        <w:pStyle w:val="affd"/>
        <w:spacing w:before="120" w:after="120"/>
        <w:rPr>
          <w:rFonts w:ascii="Times New Roman"/>
        </w:rPr>
      </w:pPr>
      <w:r>
        <w:rPr>
          <w:rFonts w:ascii="Times New Roman" w:hint="eastAsia"/>
        </w:rPr>
        <w:t>开机步骤</w:t>
      </w:r>
    </w:p>
    <w:p w14:paraId="0E62A86C" w14:textId="77777777" w:rsidR="00224091" w:rsidRPr="00224091" w:rsidRDefault="00AE6276" w:rsidP="00224091">
      <w:pPr>
        <w:ind w:firstLine="420"/>
        <w:rPr>
          <w:rFonts w:ascii="Times New Roman" w:hAnsi="Times New Roman"/>
          <w:lang w:val="zh-TW"/>
        </w:rPr>
      </w:pPr>
      <w:r w:rsidRPr="00224091">
        <w:rPr>
          <w:rFonts w:ascii="Times New Roman" w:hint="eastAsia"/>
        </w:rPr>
        <w:t>极区共振荧光激光雷达系统应按照以下步骤开机：</w:t>
      </w:r>
    </w:p>
    <w:p w14:paraId="6D2C6E50" w14:textId="68368394" w:rsidR="00AE6276" w:rsidRPr="001B6082"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确认观测环境</w:t>
      </w:r>
      <w:r w:rsidRPr="001B6082">
        <w:rPr>
          <w:rFonts w:ascii="Times New Roman" w:hAnsi="Times New Roman"/>
          <w:lang w:val="zh-TW"/>
        </w:rPr>
        <w:t>满足观测</w:t>
      </w:r>
      <w:r>
        <w:rPr>
          <w:rFonts w:ascii="Times New Roman" w:hAnsi="Times New Roman" w:hint="eastAsia"/>
          <w:lang w:val="zh-TW"/>
        </w:rPr>
        <w:t>要求</w:t>
      </w:r>
      <w:r w:rsidRPr="001B6082">
        <w:rPr>
          <w:rFonts w:ascii="Times New Roman" w:hAnsi="Times New Roman"/>
          <w:lang w:val="zh-TW"/>
        </w:rPr>
        <w:t>；</w:t>
      </w:r>
    </w:p>
    <w:p w14:paraId="5C90E39A" w14:textId="77777777" w:rsidR="00AE6276" w:rsidRPr="000D48E8" w:rsidRDefault="00AE6276" w:rsidP="00AE6276">
      <w:pPr>
        <w:pStyle w:val="afffffffffff4"/>
        <w:numPr>
          <w:ilvl w:val="0"/>
          <w:numId w:val="32"/>
        </w:numPr>
        <w:ind w:firstLineChars="0"/>
        <w:rPr>
          <w:rFonts w:ascii="Times New Roman" w:hAnsi="Times New Roman"/>
          <w:lang w:val="zh-TW"/>
        </w:rPr>
      </w:pPr>
      <w:bookmarkStart w:id="42" w:name="_Hlk109999721"/>
      <w:r>
        <w:rPr>
          <w:rFonts w:ascii="Times New Roman" w:hAnsi="Times New Roman" w:hint="eastAsia"/>
          <w:lang w:val="zh-TW" w:eastAsia="zh-TW"/>
        </w:rPr>
        <w:t>预热有预热要求的设备；</w:t>
      </w:r>
    </w:p>
    <w:bookmarkEnd w:id="42"/>
    <w:p w14:paraId="3D78848E" w14:textId="77777777" w:rsidR="00AE6276"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开启观测天窗和望远镜；</w:t>
      </w:r>
    </w:p>
    <w:p w14:paraId="53820DDB" w14:textId="77777777" w:rsidR="00AE6276" w:rsidRPr="001B6082"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开启回波光子信号检测设备；</w:t>
      </w:r>
    </w:p>
    <w:p w14:paraId="3F5A7555" w14:textId="77777777" w:rsidR="00AE6276"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完成预热后，启动各激光器以及相关系统，调节至工作要求波长；</w:t>
      </w:r>
    </w:p>
    <w:p w14:paraId="0C541181" w14:textId="77777777" w:rsidR="00AE6276"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开启发射天窗，向天空发射激光；</w:t>
      </w:r>
    </w:p>
    <w:p w14:paraId="10302A41" w14:textId="77777777" w:rsidR="00AE6276"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开启系统控制和数据采集程序，监测原始回波信号；</w:t>
      </w:r>
    </w:p>
    <w:p w14:paraId="22D1AF6B" w14:textId="77777777" w:rsidR="00AE6276"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优化原始回波信号；</w:t>
      </w:r>
    </w:p>
    <w:p w14:paraId="6143715D" w14:textId="77777777" w:rsidR="00AE6276" w:rsidRPr="003F0C54" w:rsidRDefault="00AE6276" w:rsidP="00AE6276">
      <w:pPr>
        <w:pStyle w:val="afffffffffff4"/>
        <w:numPr>
          <w:ilvl w:val="0"/>
          <w:numId w:val="32"/>
        </w:numPr>
        <w:ind w:firstLineChars="0"/>
        <w:rPr>
          <w:rFonts w:ascii="Times New Roman" w:hAnsi="Times New Roman"/>
          <w:lang w:val="zh-TW"/>
        </w:rPr>
      </w:pPr>
      <w:r>
        <w:rPr>
          <w:rFonts w:ascii="Times New Roman" w:hAnsi="Times New Roman" w:hint="eastAsia"/>
          <w:lang w:val="zh-TW"/>
        </w:rPr>
        <w:t>开始进行正常的数据采集。</w:t>
      </w:r>
    </w:p>
    <w:p w14:paraId="6689591D" w14:textId="77777777" w:rsidR="00AE6276" w:rsidRDefault="00AE6276" w:rsidP="00AE6276">
      <w:pPr>
        <w:pStyle w:val="affd"/>
        <w:spacing w:before="120" w:after="120"/>
        <w:rPr>
          <w:rFonts w:ascii="Times New Roman"/>
        </w:rPr>
      </w:pPr>
      <w:r>
        <w:rPr>
          <w:rFonts w:ascii="Times New Roman" w:hint="eastAsia"/>
        </w:rPr>
        <w:t>关机步骤</w:t>
      </w:r>
    </w:p>
    <w:p w14:paraId="3E2C8C78" w14:textId="02D61FBC" w:rsidR="00AE6276" w:rsidRPr="001958E2" w:rsidRDefault="00AE6276" w:rsidP="00224091">
      <w:pPr>
        <w:pStyle w:val="affff6"/>
        <w:ind w:firstLineChars="0" w:firstLine="420"/>
      </w:pPr>
      <w:r>
        <w:rPr>
          <w:rFonts w:ascii="Times New Roman" w:hint="eastAsia"/>
        </w:rPr>
        <w:t>极区共振荧光激光雷达系统应按照以下步骤关机：</w:t>
      </w:r>
    </w:p>
    <w:p w14:paraId="4E15B6C1" w14:textId="77777777" w:rsidR="00AE6276" w:rsidRPr="000D48E8" w:rsidRDefault="00AE6276" w:rsidP="00224091">
      <w:pPr>
        <w:pStyle w:val="afffffffffff4"/>
        <w:numPr>
          <w:ilvl w:val="0"/>
          <w:numId w:val="34"/>
        </w:numPr>
        <w:ind w:firstLineChars="0"/>
        <w:rPr>
          <w:rFonts w:ascii="Times New Roman" w:hAnsi="Times New Roman"/>
          <w:lang w:val="zh-TW"/>
        </w:rPr>
      </w:pPr>
      <w:r>
        <w:rPr>
          <w:rFonts w:ascii="Times New Roman" w:hAnsi="Times New Roman" w:hint="eastAsia"/>
          <w:lang w:val="zh-TW" w:eastAsia="zh-TW"/>
        </w:rPr>
        <w:t>关闭</w:t>
      </w:r>
      <w:r>
        <w:rPr>
          <w:rFonts w:ascii="Times New Roman" w:hAnsi="Times New Roman" w:hint="eastAsia"/>
          <w:lang w:val="zh-TW"/>
        </w:rPr>
        <w:t>系统控制和数据采集程序；</w:t>
      </w:r>
    </w:p>
    <w:p w14:paraId="3210D7D1" w14:textId="77777777" w:rsidR="00AE6276" w:rsidRDefault="00AE6276" w:rsidP="00224091">
      <w:pPr>
        <w:pStyle w:val="afffffffffff4"/>
        <w:numPr>
          <w:ilvl w:val="0"/>
          <w:numId w:val="34"/>
        </w:numPr>
        <w:ind w:firstLineChars="0"/>
        <w:rPr>
          <w:rFonts w:ascii="Times New Roman" w:hAnsi="Times New Roman"/>
          <w:lang w:val="zh-TW"/>
        </w:rPr>
      </w:pPr>
      <w:r>
        <w:rPr>
          <w:rFonts w:ascii="Times New Roman" w:hAnsi="Times New Roman" w:hint="eastAsia"/>
          <w:lang w:val="zh-TW"/>
        </w:rPr>
        <w:t>关闭回波光子信号检测设备；</w:t>
      </w:r>
    </w:p>
    <w:p w14:paraId="4B342E43" w14:textId="77777777" w:rsidR="00AE6276" w:rsidRPr="000068E0" w:rsidRDefault="00AE6276" w:rsidP="00224091">
      <w:pPr>
        <w:pStyle w:val="afffffffffff4"/>
        <w:numPr>
          <w:ilvl w:val="0"/>
          <w:numId w:val="34"/>
        </w:numPr>
        <w:ind w:firstLineChars="0"/>
        <w:rPr>
          <w:rFonts w:ascii="Times New Roman" w:hAnsi="Times New Roman"/>
          <w:lang w:val="zh-TW" w:eastAsia="zh-TW"/>
        </w:rPr>
      </w:pPr>
      <w:r>
        <w:rPr>
          <w:rFonts w:ascii="Times New Roman" w:hAnsi="Times New Roman" w:hint="eastAsia"/>
          <w:lang w:val="zh-TW" w:eastAsia="zh-TW"/>
        </w:rPr>
        <w:t>关闭激光光源和发射天窗；</w:t>
      </w:r>
    </w:p>
    <w:p w14:paraId="2BDFA92B" w14:textId="77777777" w:rsidR="00AE6276" w:rsidRPr="001B6082" w:rsidRDefault="00AE6276" w:rsidP="00224091">
      <w:pPr>
        <w:pStyle w:val="afffffffffff4"/>
        <w:numPr>
          <w:ilvl w:val="0"/>
          <w:numId w:val="34"/>
        </w:numPr>
        <w:ind w:firstLineChars="0"/>
        <w:rPr>
          <w:rFonts w:ascii="Times New Roman" w:hAnsi="Times New Roman"/>
          <w:lang w:val="zh-TW" w:eastAsia="zh-TW"/>
        </w:rPr>
      </w:pPr>
      <w:r w:rsidRPr="000068E0">
        <w:rPr>
          <w:rFonts w:ascii="Times New Roman" w:hAnsi="Times New Roman" w:hint="eastAsia"/>
          <w:lang w:val="zh-TW" w:eastAsia="zh-TW"/>
        </w:rPr>
        <w:t>关闭</w:t>
      </w:r>
      <w:r>
        <w:rPr>
          <w:rFonts w:ascii="Times New Roman" w:hAnsi="Times New Roman" w:hint="eastAsia"/>
          <w:lang w:val="zh-TW" w:eastAsia="zh-TW"/>
        </w:rPr>
        <w:t>望远镜和观测舱天窗；</w:t>
      </w:r>
    </w:p>
    <w:p w14:paraId="3E698E85" w14:textId="77777777" w:rsidR="00AE6276" w:rsidRPr="00A035DA" w:rsidRDefault="00AE6276" w:rsidP="00224091">
      <w:pPr>
        <w:pStyle w:val="afffffffffff4"/>
        <w:numPr>
          <w:ilvl w:val="0"/>
          <w:numId w:val="34"/>
        </w:numPr>
        <w:ind w:firstLineChars="0"/>
        <w:rPr>
          <w:rFonts w:ascii="Times New Roman" w:hAnsi="Times New Roman"/>
          <w:lang w:val="zh-TW" w:eastAsia="zh-TW"/>
        </w:rPr>
      </w:pPr>
      <w:r w:rsidRPr="000068E0">
        <w:rPr>
          <w:rFonts w:ascii="Times New Roman" w:hAnsi="Times New Roman" w:hint="eastAsia"/>
          <w:lang w:val="zh-TW" w:eastAsia="zh-TW"/>
        </w:rPr>
        <w:t>关闭</w:t>
      </w:r>
      <w:r>
        <w:rPr>
          <w:rFonts w:ascii="Times New Roman" w:hAnsi="Times New Roman" w:hint="eastAsia"/>
          <w:lang w:val="zh-TW" w:eastAsia="zh-TW"/>
        </w:rPr>
        <w:t>其它需关闭的设备；</w:t>
      </w:r>
    </w:p>
    <w:p w14:paraId="728D4B1F" w14:textId="77777777" w:rsidR="00AE6276" w:rsidRPr="00A035DA" w:rsidRDefault="00AE6276" w:rsidP="00224091">
      <w:pPr>
        <w:pStyle w:val="afffffffffff4"/>
        <w:numPr>
          <w:ilvl w:val="0"/>
          <w:numId w:val="34"/>
        </w:numPr>
        <w:ind w:firstLineChars="0"/>
        <w:rPr>
          <w:rFonts w:ascii="Times New Roman" w:hAnsi="Times New Roman"/>
          <w:lang w:val="zh-TW" w:eastAsia="zh-TW"/>
        </w:rPr>
      </w:pPr>
      <w:r w:rsidRPr="00A035DA">
        <w:rPr>
          <w:rFonts w:ascii="Times New Roman" w:hAnsi="Times New Roman" w:hint="eastAsia"/>
          <w:lang w:val="zh-TW" w:eastAsia="zh-TW"/>
        </w:rPr>
        <w:t>检查并保持需要维持供电的设备的正常供电。</w:t>
      </w:r>
      <w:r w:rsidRPr="00A035DA">
        <w:rPr>
          <w:rFonts w:ascii="Times New Roman" w:hAnsi="Times New Roman"/>
          <w:lang w:val="zh-TW" w:eastAsia="zh-TW"/>
        </w:rPr>
        <w:t xml:space="preserve"> </w:t>
      </w:r>
    </w:p>
    <w:p w14:paraId="3187D70E" w14:textId="77777777" w:rsidR="00AE6276" w:rsidRDefault="00AE6276" w:rsidP="00AE6276">
      <w:pPr>
        <w:pStyle w:val="affd"/>
        <w:spacing w:before="120" w:after="120"/>
        <w:rPr>
          <w:rFonts w:ascii="Times New Roman"/>
        </w:rPr>
      </w:pPr>
      <w:r w:rsidRPr="00E34EF3">
        <w:rPr>
          <w:rFonts w:ascii="Times New Roman"/>
        </w:rPr>
        <w:t>观测</w:t>
      </w:r>
      <w:r>
        <w:rPr>
          <w:rFonts w:ascii="Times New Roman" w:hint="eastAsia"/>
        </w:rPr>
        <w:t>记录</w:t>
      </w:r>
    </w:p>
    <w:p w14:paraId="4351F20D" w14:textId="470EC239" w:rsidR="00AE6276" w:rsidRPr="00285094" w:rsidRDefault="00AE6276" w:rsidP="00AE6276">
      <w:pPr>
        <w:ind w:firstLineChars="200" w:firstLine="420"/>
        <w:rPr>
          <w:rFonts w:eastAsia="PMingLiU"/>
          <w:lang w:val="zh-TW" w:eastAsia="zh-TW"/>
        </w:rPr>
      </w:pPr>
      <w:r>
        <w:rPr>
          <w:rFonts w:ascii="Times New Roman" w:hAnsi="Times New Roman" w:hint="eastAsia"/>
        </w:rPr>
        <w:t>极区共振荧光激光雷达的观测活动应按</w:t>
      </w:r>
      <w:r w:rsidRPr="00EC5631">
        <w:rPr>
          <w:rFonts w:ascii="Times New Roman" w:hAnsi="Times New Roman" w:hint="eastAsia"/>
          <w:lang w:val="zh-TW" w:eastAsia="zh-TW"/>
        </w:rPr>
        <w:t>操作手册要求</w:t>
      </w:r>
      <w:r>
        <w:rPr>
          <w:rFonts w:ascii="Times New Roman" w:hAnsi="Times New Roman" w:hint="eastAsia"/>
          <w:lang w:val="zh-TW" w:eastAsia="zh-TW"/>
        </w:rPr>
        <w:t>进行记录，包括但不限于系统运行</w:t>
      </w:r>
      <w:r w:rsidRPr="00626FC5">
        <w:rPr>
          <w:rFonts w:ascii="Times New Roman" w:hAnsi="Times New Roman" w:hint="eastAsia"/>
          <w:lang w:val="zh-TW" w:eastAsia="zh-TW"/>
        </w:rPr>
        <w:t>参数</w:t>
      </w:r>
      <w:r w:rsidRPr="00626FC5">
        <w:rPr>
          <w:rFonts w:ascii="Times New Roman" w:hAnsi="Times New Roman"/>
          <w:lang w:val="zh-TW" w:eastAsia="zh-TW"/>
        </w:rPr>
        <w:t>和观测情况</w:t>
      </w:r>
      <w:r>
        <w:rPr>
          <w:rFonts w:ascii="Times New Roman" w:hAnsi="Times New Roman" w:hint="eastAsia"/>
          <w:lang w:val="zh-TW" w:eastAsia="zh-TW"/>
        </w:rPr>
        <w:t>，</w:t>
      </w:r>
      <w:r w:rsidR="00224091">
        <w:rPr>
          <w:rFonts w:ascii="Times New Roman" w:hAnsi="Times New Roman" w:hint="eastAsia"/>
          <w:lang w:val="zh-TW"/>
        </w:rPr>
        <w:t>示例</w:t>
      </w:r>
      <w:r w:rsidRPr="00626FC5">
        <w:rPr>
          <w:rFonts w:ascii="Times New Roman" w:hAnsi="Times New Roman" w:hint="eastAsia"/>
          <w:lang w:val="zh-TW" w:eastAsia="zh-TW"/>
        </w:rPr>
        <w:t>见附录</w:t>
      </w:r>
      <w:r w:rsidRPr="00626FC5">
        <w:rPr>
          <w:rFonts w:ascii="Times New Roman" w:hAnsi="Times New Roman" w:hint="eastAsia"/>
          <w:lang w:val="zh-TW" w:eastAsia="zh-TW"/>
        </w:rPr>
        <w:t>A</w:t>
      </w:r>
      <w:r>
        <w:rPr>
          <w:rFonts w:ascii="Times New Roman" w:hAnsi="Times New Roman" w:hint="eastAsia"/>
          <w:lang w:val="zh-TW" w:eastAsia="zh-TW"/>
        </w:rPr>
        <w:t>“</w:t>
      </w:r>
      <w:r w:rsidRPr="00626FC5">
        <w:rPr>
          <w:rFonts w:ascii="Times New Roman" w:hAnsi="Times New Roman" w:hint="eastAsia"/>
          <w:lang w:val="zh-TW" w:eastAsia="zh-TW"/>
        </w:rPr>
        <w:t>极区中高层大气探测共振荧光激光雷达观测</w:t>
      </w:r>
      <w:r w:rsidRPr="00626FC5">
        <w:rPr>
          <w:rFonts w:ascii="Times New Roman" w:hAnsi="Times New Roman"/>
          <w:lang w:val="zh-TW" w:eastAsia="zh-TW"/>
        </w:rPr>
        <w:t>记录表</w:t>
      </w:r>
      <w:r>
        <w:rPr>
          <w:rFonts w:ascii="Times New Roman" w:hAnsi="Times New Roman" w:hint="eastAsia"/>
          <w:lang w:val="zh-TW" w:eastAsia="zh-TW"/>
        </w:rPr>
        <w:t>”</w:t>
      </w:r>
      <w:r w:rsidRPr="00626FC5">
        <w:rPr>
          <w:rFonts w:ascii="Times New Roman" w:hAnsi="Times New Roman" w:hint="eastAsia"/>
          <w:lang w:val="zh-TW" w:eastAsia="zh-TW"/>
        </w:rPr>
        <w:t>。</w:t>
      </w:r>
      <w:r>
        <w:rPr>
          <w:rFonts w:hint="eastAsia"/>
        </w:rPr>
        <w:t>每次观测结束后，应及时检查、保存和备份观测数据和</w:t>
      </w:r>
      <w:r>
        <w:t>观测记录电子文本</w:t>
      </w:r>
      <w:r>
        <w:rPr>
          <w:rFonts w:hint="eastAsia"/>
        </w:rPr>
        <w:t>。</w:t>
      </w:r>
    </w:p>
    <w:p w14:paraId="39BFBEE1" w14:textId="77777777" w:rsidR="00AE6276" w:rsidRDefault="00AE6276" w:rsidP="00AE6276">
      <w:pPr>
        <w:pStyle w:val="affc"/>
        <w:spacing w:before="240" w:after="240"/>
        <w:rPr>
          <w:rFonts w:ascii="Times New Roman"/>
          <w:lang w:val="zh-TW"/>
        </w:rPr>
      </w:pPr>
      <w:r>
        <w:rPr>
          <w:rFonts w:ascii="Times New Roman" w:hint="eastAsia"/>
          <w:lang w:val="zh-TW"/>
        </w:rPr>
        <w:t>数据处理</w:t>
      </w:r>
    </w:p>
    <w:p w14:paraId="0C0A95A2" w14:textId="370620E1" w:rsidR="00AE6276" w:rsidRDefault="00AE6276" w:rsidP="00AE6276">
      <w:pPr>
        <w:ind w:firstLine="420"/>
        <w:rPr>
          <w:rFonts w:ascii="Times New Roman" w:eastAsia="PMingLiU" w:hAnsi="Times New Roman"/>
          <w:lang w:val="zh-TW" w:eastAsia="zh-TW"/>
        </w:rPr>
      </w:pPr>
      <w:r w:rsidRPr="00EC005E">
        <w:rPr>
          <w:rFonts w:ascii="Times New Roman" w:hAnsi="Times New Roman" w:hint="eastAsia"/>
          <w:lang w:val="zh-TW" w:eastAsia="zh-TW"/>
        </w:rPr>
        <w:t>极区共振荧光激光雷达的原始观测数据通常用</w:t>
      </w:r>
      <w:r>
        <w:rPr>
          <w:rFonts w:ascii="Times New Roman" w:hAnsi="Times New Roman" w:hint="eastAsia"/>
          <w:lang w:val="zh-TW" w:eastAsia="zh-TW"/>
        </w:rPr>
        <w:t>于</w:t>
      </w:r>
      <w:r w:rsidRPr="00EC005E">
        <w:rPr>
          <w:rFonts w:ascii="Times New Roman" w:hAnsi="Times New Roman" w:hint="eastAsia"/>
          <w:lang w:val="zh-TW" w:eastAsia="zh-TW"/>
        </w:rPr>
        <w:t>反演大气的温度、风速和特定原子、离子成分的数密度</w:t>
      </w:r>
      <w:r>
        <w:rPr>
          <w:rFonts w:ascii="Times New Roman" w:hAnsi="Times New Roman" w:hint="eastAsia"/>
          <w:lang w:val="zh-TW" w:eastAsia="zh-TW"/>
        </w:rPr>
        <w:t>随高度变化的廓线</w:t>
      </w:r>
      <w:r w:rsidRPr="00EC005E">
        <w:rPr>
          <w:rFonts w:ascii="Times New Roman" w:hAnsi="Times New Roman" w:hint="eastAsia"/>
          <w:lang w:val="zh-TW" w:eastAsia="zh-TW"/>
        </w:rPr>
        <w:t>，数据处理</w:t>
      </w:r>
      <w:r>
        <w:rPr>
          <w:rFonts w:ascii="Times New Roman" w:hAnsi="Times New Roman" w:hint="eastAsia"/>
          <w:lang w:val="zh-TW" w:eastAsia="zh-TW"/>
        </w:rPr>
        <w:t>通常包括</w:t>
      </w:r>
      <w:r w:rsidRPr="00EC005E">
        <w:rPr>
          <w:rFonts w:ascii="Times New Roman" w:hAnsi="Times New Roman" w:hint="eastAsia"/>
          <w:lang w:val="zh-TW" w:eastAsia="zh-TW"/>
        </w:rPr>
        <w:t>如下</w:t>
      </w:r>
      <w:r>
        <w:rPr>
          <w:rFonts w:ascii="Times New Roman" w:hAnsi="Times New Roman" w:hint="eastAsia"/>
          <w:lang w:val="zh-TW" w:eastAsia="zh-TW"/>
        </w:rPr>
        <w:t>流程：</w:t>
      </w:r>
    </w:p>
    <w:p w14:paraId="0D1B1DCE" w14:textId="77777777" w:rsidR="00AE6276" w:rsidRPr="00C60392" w:rsidRDefault="00AE6276" w:rsidP="00224091">
      <w:pPr>
        <w:pStyle w:val="afffffffffff4"/>
        <w:numPr>
          <w:ilvl w:val="0"/>
          <w:numId w:val="35"/>
        </w:numPr>
        <w:ind w:firstLineChars="0"/>
        <w:rPr>
          <w:rFonts w:ascii="Times New Roman" w:hAnsi="Times New Roman"/>
          <w:lang w:val="zh-TW"/>
        </w:rPr>
      </w:pPr>
      <w:r>
        <w:rPr>
          <w:rFonts w:ascii="Times New Roman" w:hAnsi="Times New Roman" w:hint="eastAsia"/>
          <w:lang w:val="zh-TW" w:eastAsia="zh-TW"/>
        </w:rPr>
        <w:lastRenderedPageBreak/>
        <w:t>原始数据导入和预处理，应按数据反演流程和格式要求导入原始数据并进行数据筛选；</w:t>
      </w:r>
    </w:p>
    <w:p w14:paraId="645312EB" w14:textId="77777777" w:rsidR="00AE6276" w:rsidRPr="00C60392" w:rsidRDefault="00AE6276" w:rsidP="00224091">
      <w:pPr>
        <w:pStyle w:val="afffffffffff4"/>
        <w:numPr>
          <w:ilvl w:val="0"/>
          <w:numId w:val="35"/>
        </w:numPr>
        <w:ind w:firstLineChars="0"/>
        <w:rPr>
          <w:rFonts w:ascii="Times New Roman" w:hAnsi="Times New Roman"/>
          <w:lang w:val="zh-TW"/>
        </w:rPr>
      </w:pPr>
      <w:r>
        <w:rPr>
          <w:rFonts w:ascii="Times New Roman" w:hAnsi="Times New Roman" w:hint="eastAsia"/>
          <w:lang w:val="zh-TW"/>
        </w:rPr>
        <w:t>数据反演运算，在选定标准化反演时空分辨率下，如</w:t>
      </w:r>
      <w:r>
        <w:rPr>
          <w:rFonts w:ascii="Times New Roman" w:hAnsi="Times New Roman" w:hint="eastAsia"/>
          <w:lang w:val="zh-TW"/>
        </w:rPr>
        <w:t>1</w:t>
      </w:r>
      <w:r>
        <w:rPr>
          <w:rFonts w:ascii="Times New Roman" w:hAnsi="Times New Roman" w:hint="eastAsia"/>
          <w:lang w:val="zh-TW"/>
        </w:rPr>
        <w:t>小时</w:t>
      </w:r>
      <w:r>
        <w:rPr>
          <w:rFonts w:ascii="Times New Roman" w:hAnsi="Times New Roman" w:hint="eastAsia"/>
          <w:lang w:val="zh-TW"/>
        </w:rPr>
        <w:t>1</w:t>
      </w:r>
      <w:r>
        <w:rPr>
          <w:rFonts w:ascii="Times New Roman" w:hAnsi="Times New Roman" w:hint="eastAsia"/>
          <w:lang w:val="zh-TW"/>
        </w:rPr>
        <w:t>公里高度，按工作原理，利用筛选后的</w:t>
      </w:r>
      <w:r>
        <w:rPr>
          <w:rFonts w:ascii="Times New Roman" w:hAnsi="Times New Roman" w:hint="eastAsia"/>
          <w:lang w:val="zh-TW" w:eastAsia="zh-TW"/>
        </w:rPr>
        <w:t>原始数据进行反演运算，获取大气参数观测数值；</w:t>
      </w:r>
      <w:r w:rsidRPr="00C60392">
        <w:rPr>
          <w:rFonts w:ascii="Times New Roman" w:hAnsi="Times New Roman"/>
          <w:lang w:val="zh-TW"/>
        </w:rPr>
        <w:t xml:space="preserve"> </w:t>
      </w:r>
    </w:p>
    <w:p w14:paraId="6209AC38" w14:textId="77777777" w:rsidR="00AE6276" w:rsidRDefault="00AE6276" w:rsidP="00224091">
      <w:pPr>
        <w:pStyle w:val="afffffffffff4"/>
        <w:numPr>
          <w:ilvl w:val="0"/>
          <w:numId w:val="35"/>
        </w:numPr>
        <w:ind w:firstLineChars="0"/>
        <w:rPr>
          <w:rFonts w:ascii="Times New Roman" w:hAnsi="Times New Roman"/>
          <w:lang w:val="zh-TW"/>
        </w:rPr>
      </w:pPr>
      <w:r>
        <w:rPr>
          <w:rFonts w:ascii="Times New Roman" w:hAnsi="Times New Roman" w:hint="eastAsia"/>
          <w:lang w:val="zh-TW"/>
        </w:rPr>
        <w:t>反演数据处置，输出并存储数据反演结果，包括数据应用需要的相关信息。</w:t>
      </w:r>
    </w:p>
    <w:p w14:paraId="7F0825B9" w14:textId="769C1D4B" w:rsidR="00972673" w:rsidRDefault="00972673">
      <w:pPr>
        <w:widowControl/>
        <w:adjustRightInd/>
        <w:spacing w:line="240" w:lineRule="auto"/>
        <w:jc w:val="left"/>
        <w:rPr>
          <w:rFonts w:ascii="Times New Roman" w:hAnsi="Times New Roman"/>
          <w:lang w:val="zh-TW"/>
        </w:rPr>
      </w:pPr>
      <w:r>
        <w:rPr>
          <w:rFonts w:ascii="Times New Roman" w:hAnsi="Times New Roman"/>
          <w:lang w:val="zh-TW"/>
        </w:rPr>
        <w:br w:type="page"/>
      </w:r>
    </w:p>
    <w:p w14:paraId="2820BAEF" w14:textId="77777777" w:rsidR="00AE6276" w:rsidRDefault="00AE6276" w:rsidP="00AE6276">
      <w:pPr>
        <w:pStyle w:val="aff3"/>
        <w:spacing w:after="120"/>
        <w:rPr>
          <w:lang w:val="zh-TW"/>
        </w:rPr>
      </w:pPr>
      <w:r>
        <w:rPr>
          <w:lang w:val="zh-TW"/>
        </w:rPr>
        <w:lastRenderedPageBreak/>
        <w:br/>
      </w:r>
      <w:r>
        <w:rPr>
          <w:rFonts w:hint="eastAsia"/>
          <w:lang w:val="zh-TW"/>
        </w:rPr>
        <w:t>（资料性）</w:t>
      </w:r>
      <w:r>
        <w:rPr>
          <w:lang w:val="zh-TW"/>
        </w:rPr>
        <w:br/>
      </w:r>
      <w:r>
        <w:rPr>
          <w:rFonts w:hint="eastAsia"/>
          <w:lang w:val="zh-TW"/>
        </w:rPr>
        <w:t>极区共振荧光激光雷达观测记录表</w:t>
      </w:r>
    </w:p>
    <w:p w14:paraId="0AB02D75" w14:textId="77777777" w:rsidR="00AE6276" w:rsidRDefault="00AE6276" w:rsidP="00AE6276">
      <w:pPr>
        <w:pStyle w:val="affff6"/>
        <w:ind w:firstLine="420"/>
      </w:pPr>
    </w:p>
    <w:p w14:paraId="23CC91AF" w14:textId="2C953AC8" w:rsidR="00AE6276" w:rsidRPr="00E34EF3" w:rsidRDefault="00AE6276" w:rsidP="00AE6276">
      <w:pPr>
        <w:pStyle w:val="affff6"/>
        <w:ind w:firstLine="420"/>
      </w:pPr>
      <w:r>
        <w:rPr>
          <w:rFonts w:hint="eastAsia"/>
        </w:rPr>
        <w:t>表</w:t>
      </w:r>
      <w:r>
        <w:t>A.1</w:t>
      </w:r>
      <w:r>
        <w:rPr>
          <w:rFonts w:hint="eastAsia"/>
        </w:rPr>
        <w:t>给出了</w:t>
      </w:r>
      <w:r w:rsidR="00065D8C">
        <w:rPr>
          <w:rFonts w:hint="eastAsia"/>
          <w:lang w:val="zh-TW"/>
        </w:rPr>
        <w:t>极区共振荧光激光雷达观测记录表</w:t>
      </w:r>
      <w:r w:rsidR="00224091">
        <w:rPr>
          <w:rFonts w:hint="eastAsia"/>
        </w:rPr>
        <w:t>示例：</w:t>
      </w:r>
      <w:r>
        <w:rPr>
          <w:rFonts w:hint="eastAsia"/>
        </w:rPr>
        <w:t>中山站钠荧光多普勒激光雷达</w:t>
      </w:r>
      <w:r w:rsidRPr="00E34EF3">
        <w:t>观测记录表</w:t>
      </w:r>
    </w:p>
    <w:p w14:paraId="79FDB88B" w14:textId="77777777" w:rsidR="00AE6276" w:rsidRPr="00E34EF3" w:rsidRDefault="00AE6276" w:rsidP="00AE6276">
      <w:pPr>
        <w:pStyle w:val="aff"/>
        <w:spacing w:before="120" w:after="120"/>
        <w:ind w:firstLine="420"/>
        <w:rPr>
          <w:rFonts w:ascii="Times New Roman"/>
        </w:rPr>
      </w:pPr>
      <w:bookmarkStart w:id="43" w:name="_Toc358016775"/>
      <w:proofErr w:type="gramStart"/>
      <w:r>
        <w:rPr>
          <w:rFonts w:ascii="Times New Roman" w:hint="eastAsia"/>
        </w:rPr>
        <w:t>中山站钠荧光</w:t>
      </w:r>
      <w:proofErr w:type="gramEnd"/>
      <w:r>
        <w:rPr>
          <w:rFonts w:ascii="Times New Roman" w:hint="eastAsia"/>
        </w:rPr>
        <w:t>多普勒激光雷达</w:t>
      </w:r>
      <w:r w:rsidRPr="00E34EF3">
        <w:rPr>
          <w:rFonts w:ascii="Times New Roman"/>
        </w:rPr>
        <w:t>观测记录表</w:t>
      </w:r>
      <w:bookmarkEnd w:id="43"/>
    </w:p>
    <w:p w14:paraId="159DA1C3" w14:textId="77777777" w:rsidR="00AE6276" w:rsidRPr="0027207D" w:rsidRDefault="00AE6276" w:rsidP="00AE6276">
      <w:pPr>
        <w:pStyle w:val="afe"/>
      </w:pPr>
      <w:r w:rsidRPr="0027207D">
        <w:rPr>
          <w:rFonts w:hint="eastAsia"/>
        </w:rPr>
        <w:t>日期</w:t>
      </w:r>
      <w:r w:rsidRPr="0027207D">
        <w:t xml:space="preserve">(UT):    </w:t>
      </w:r>
      <w:r w:rsidRPr="0027207D">
        <w:rPr>
          <w:rFonts w:hint="eastAsia"/>
        </w:rPr>
        <w:t xml:space="preserve">  </w:t>
      </w:r>
      <w:r w:rsidRPr="0027207D">
        <w:t xml:space="preserve"> </w:t>
      </w:r>
      <w:r>
        <w:t xml:space="preserve"> </w:t>
      </w:r>
      <w:r w:rsidRPr="0027207D">
        <w:t xml:space="preserve">      </w:t>
      </w:r>
      <w:r w:rsidRPr="0027207D">
        <w:rPr>
          <w:rFonts w:hint="eastAsia"/>
        </w:rPr>
        <w:t>开机时间</w:t>
      </w:r>
      <w:r w:rsidRPr="0027207D">
        <w:t xml:space="preserve">(UT):          </w:t>
      </w:r>
      <w:r w:rsidRPr="0027207D">
        <w:rPr>
          <w:rFonts w:hint="eastAsia"/>
        </w:rPr>
        <w:t xml:space="preserve">   </w:t>
      </w:r>
      <w:r w:rsidRPr="0027207D">
        <w:rPr>
          <w:rFonts w:hint="eastAsia"/>
        </w:rPr>
        <w:t>关机时间</w:t>
      </w:r>
      <w:r w:rsidRPr="0027207D">
        <w:t xml:space="preserve">(UT):                               </w:t>
      </w:r>
    </w:p>
    <w:p w14:paraId="5B5373A8" w14:textId="77777777" w:rsidR="00AE6276" w:rsidRPr="0027207D" w:rsidRDefault="00AE6276" w:rsidP="00AE6276">
      <w:pPr>
        <w:pStyle w:val="afe"/>
      </w:pPr>
      <w:r w:rsidRPr="0027207D">
        <w:rPr>
          <w:rFonts w:hint="eastAsia"/>
        </w:rPr>
        <w:t>日期</w:t>
      </w:r>
      <w:r w:rsidRPr="0027207D">
        <w:t>(LT):</w:t>
      </w:r>
      <w:r w:rsidRPr="0027207D">
        <w:rPr>
          <w:rFonts w:hint="eastAsia"/>
        </w:rPr>
        <w:t xml:space="preserve">              </w:t>
      </w:r>
      <w:r w:rsidRPr="0027207D">
        <w:rPr>
          <w:rFonts w:hint="eastAsia"/>
        </w:rPr>
        <w:t>开机时间</w:t>
      </w:r>
      <w:r w:rsidRPr="0027207D">
        <w:t xml:space="preserve">(LT):   </w:t>
      </w:r>
      <w:r w:rsidRPr="0027207D">
        <w:rPr>
          <w:rFonts w:hint="eastAsia"/>
        </w:rPr>
        <w:t xml:space="preserve">          </w:t>
      </w:r>
      <w:r w:rsidRPr="0027207D">
        <w:rPr>
          <w:rFonts w:hint="eastAsia"/>
        </w:rPr>
        <w:t>关机时间</w:t>
      </w:r>
      <w:r w:rsidRPr="0027207D">
        <w:t xml:space="preserve">(LT):          </w:t>
      </w:r>
    </w:p>
    <w:p w14:paraId="2B88C841" w14:textId="77777777" w:rsidR="00AE6276" w:rsidRPr="0027207D" w:rsidRDefault="00AE6276" w:rsidP="00AE6276">
      <w:pPr>
        <w:pStyle w:val="afe"/>
      </w:pPr>
      <w:r w:rsidRPr="0027207D">
        <w:rPr>
          <w:rFonts w:hint="eastAsia"/>
        </w:rPr>
        <w:t>染料使用时间</w:t>
      </w:r>
      <w:r w:rsidRPr="0027207D">
        <w:t xml:space="preserve"> (</w:t>
      </w:r>
      <w:r w:rsidRPr="0027207D">
        <w:rPr>
          <w:rFonts w:hint="eastAsia"/>
        </w:rPr>
        <w:t>小时</w:t>
      </w:r>
      <w:r w:rsidRPr="0027207D">
        <w:t xml:space="preserve">):        </w:t>
      </w:r>
      <w:r w:rsidRPr="0027207D">
        <w:rPr>
          <w:rFonts w:hint="eastAsia"/>
        </w:rPr>
        <w:t>开机</w:t>
      </w:r>
      <w:r w:rsidRPr="0027207D">
        <w:t xml:space="preserve">:         </w:t>
      </w:r>
      <w:r w:rsidRPr="0027207D">
        <w:rPr>
          <w:rFonts w:hint="eastAsia"/>
        </w:rPr>
        <w:t>关机</w:t>
      </w:r>
      <w:r w:rsidRPr="0027207D">
        <w:t xml:space="preserve">: </w:t>
      </w:r>
      <w:r>
        <w:rPr>
          <w:rFonts w:hint="eastAsia"/>
        </w:rPr>
        <w:t xml:space="preserve"> </w:t>
      </w:r>
      <w:r>
        <w:t xml:space="preserve">      </w:t>
      </w:r>
      <w:r w:rsidRPr="0027207D">
        <w:rPr>
          <w:rFonts w:hint="eastAsia"/>
        </w:rPr>
        <w:t>操作员</w:t>
      </w:r>
      <w:r w:rsidRPr="0027207D">
        <w:t>:</w:t>
      </w:r>
    </w:p>
    <w:p w14:paraId="39771F62" w14:textId="77777777" w:rsidR="00AE6276" w:rsidRPr="0027207D" w:rsidRDefault="00AE6276" w:rsidP="00AE6276">
      <w:pPr>
        <w:pStyle w:val="afe"/>
      </w:pPr>
      <w:r w:rsidRPr="0027207D">
        <w:rPr>
          <w:rFonts w:hint="eastAsia"/>
        </w:rPr>
        <w:t>日期</w:t>
      </w:r>
      <w:r w:rsidRPr="0027207D">
        <w:t xml:space="preserve">(UT):    </w:t>
      </w:r>
      <w:r w:rsidRPr="0027207D">
        <w:rPr>
          <w:rFonts w:hint="eastAsia"/>
        </w:rPr>
        <w:t xml:space="preserve">  </w:t>
      </w:r>
      <w:r w:rsidRPr="0027207D">
        <w:t xml:space="preserve"> </w:t>
      </w:r>
      <w:r>
        <w:t xml:space="preserve"> </w:t>
      </w:r>
      <w:r w:rsidRPr="0027207D">
        <w:t xml:space="preserve">      </w:t>
      </w:r>
      <w:r w:rsidRPr="0027207D">
        <w:rPr>
          <w:rFonts w:hint="eastAsia"/>
        </w:rPr>
        <w:t>开机时间</w:t>
      </w:r>
      <w:r w:rsidRPr="0027207D">
        <w:t xml:space="preserve">(UT):          </w:t>
      </w:r>
      <w:r w:rsidRPr="0027207D">
        <w:rPr>
          <w:rFonts w:hint="eastAsia"/>
        </w:rPr>
        <w:t xml:space="preserve">   </w:t>
      </w:r>
      <w:r w:rsidRPr="0027207D">
        <w:rPr>
          <w:rFonts w:hint="eastAsia"/>
        </w:rPr>
        <w:t>关机时间</w:t>
      </w:r>
      <w:r w:rsidRPr="0027207D">
        <w:t xml:space="preserve">(UT):                               </w:t>
      </w:r>
    </w:p>
    <w:p w14:paraId="29FBCE2A" w14:textId="77777777" w:rsidR="00AE6276" w:rsidRPr="0027207D" w:rsidRDefault="00AE6276" w:rsidP="00AE6276">
      <w:pPr>
        <w:pStyle w:val="afe"/>
      </w:pPr>
      <w:r w:rsidRPr="0027207D">
        <w:rPr>
          <w:rFonts w:hint="eastAsia"/>
        </w:rPr>
        <w:t>日期</w:t>
      </w:r>
      <w:r w:rsidRPr="0027207D">
        <w:t>(LT):</w:t>
      </w:r>
      <w:r w:rsidRPr="0027207D">
        <w:rPr>
          <w:rFonts w:hint="eastAsia"/>
        </w:rPr>
        <w:t xml:space="preserve">              </w:t>
      </w:r>
      <w:r w:rsidRPr="0027207D">
        <w:rPr>
          <w:rFonts w:hint="eastAsia"/>
        </w:rPr>
        <w:t>开机时间</w:t>
      </w:r>
      <w:r w:rsidRPr="0027207D">
        <w:t xml:space="preserve">(LT):   </w:t>
      </w:r>
      <w:r w:rsidRPr="0027207D">
        <w:rPr>
          <w:rFonts w:hint="eastAsia"/>
        </w:rPr>
        <w:t xml:space="preserve">          </w:t>
      </w:r>
      <w:r w:rsidRPr="0027207D">
        <w:rPr>
          <w:rFonts w:hint="eastAsia"/>
        </w:rPr>
        <w:t>关机时间</w:t>
      </w:r>
      <w:r w:rsidRPr="0027207D">
        <w:t xml:space="preserve">(LT):          </w:t>
      </w:r>
    </w:p>
    <w:p w14:paraId="3C20F9C0" w14:textId="77777777" w:rsidR="00AE6276" w:rsidRPr="0027207D" w:rsidRDefault="00AE6276" w:rsidP="00AE6276">
      <w:pPr>
        <w:pStyle w:val="afe"/>
      </w:pPr>
      <w:r w:rsidRPr="0027207D">
        <w:rPr>
          <w:rFonts w:hint="eastAsia"/>
        </w:rPr>
        <w:t>染料使用时间</w:t>
      </w:r>
      <w:r w:rsidRPr="0027207D">
        <w:t xml:space="preserve"> (</w:t>
      </w:r>
      <w:r w:rsidRPr="0027207D">
        <w:rPr>
          <w:rFonts w:hint="eastAsia"/>
        </w:rPr>
        <w:t>小时</w:t>
      </w:r>
      <w:r w:rsidRPr="0027207D">
        <w:t xml:space="preserve">):        </w:t>
      </w:r>
      <w:r w:rsidRPr="0027207D">
        <w:rPr>
          <w:rFonts w:hint="eastAsia"/>
        </w:rPr>
        <w:t>开机</w:t>
      </w:r>
      <w:r w:rsidRPr="0027207D">
        <w:t xml:space="preserve">:         </w:t>
      </w:r>
      <w:r w:rsidRPr="0027207D">
        <w:rPr>
          <w:rFonts w:hint="eastAsia"/>
        </w:rPr>
        <w:t>关机</w:t>
      </w:r>
      <w:r w:rsidRPr="0027207D">
        <w:t xml:space="preserve">: </w:t>
      </w:r>
      <w:r>
        <w:rPr>
          <w:rFonts w:hint="eastAsia"/>
        </w:rPr>
        <w:t xml:space="preserve"> </w:t>
      </w:r>
      <w:r>
        <w:t xml:space="preserve">      </w:t>
      </w:r>
      <w:r w:rsidRPr="0027207D">
        <w:rPr>
          <w:rFonts w:hint="eastAsia"/>
        </w:rPr>
        <w:t>操作员</w:t>
      </w:r>
      <w:r w:rsidRPr="0027207D">
        <w:t>:</w:t>
      </w:r>
    </w:p>
    <w:p w14:paraId="581A0215" w14:textId="77777777" w:rsidR="00AE6276" w:rsidRPr="00AE6276" w:rsidRDefault="00AE6276" w:rsidP="00972673">
      <w:pPr>
        <w:spacing w:after="200" w:line="240" w:lineRule="auto"/>
        <w:jc w:val="left"/>
        <w:rPr>
          <w:rFonts w:ascii="Times New Roman" w:hAnsi="Times New Roman"/>
          <w:kern w:val="0"/>
        </w:rPr>
      </w:pPr>
      <w:r w:rsidRPr="00AE6276">
        <w:rPr>
          <w:rFonts w:ascii="Times New Roman" w:hAnsi="Times New Roman" w:hint="eastAsia"/>
          <w:kern w:val="0"/>
        </w:rPr>
        <w:t>日期</w:t>
      </w:r>
      <w:r w:rsidRPr="00AE6276">
        <w:rPr>
          <w:rFonts w:ascii="Times New Roman" w:hAnsi="Times New Roman"/>
          <w:kern w:val="0"/>
        </w:rPr>
        <w:t xml:space="preserve">(UT):    </w:t>
      </w:r>
      <w:r w:rsidRPr="00AE6276">
        <w:rPr>
          <w:rFonts w:ascii="Times New Roman" w:hAnsi="Times New Roman" w:hint="eastAsia"/>
          <w:kern w:val="0"/>
        </w:rPr>
        <w:t xml:space="preserve">  </w:t>
      </w:r>
      <w:r w:rsidRPr="00AE6276">
        <w:rPr>
          <w:rFonts w:ascii="Times New Roman" w:hAnsi="Times New Roman"/>
          <w:kern w:val="0"/>
        </w:rPr>
        <w:t xml:space="preserve">        </w:t>
      </w:r>
      <w:r w:rsidRPr="00AE6276">
        <w:rPr>
          <w:rFonts w:ascii="Times New Roman" w:hAnsi="Times New Roman" w:hint="eastAsia"/>
          <w:kern w:val="0"/>
        </w:rPr>
        <w:t>开机时间</w:t>
      </w:r>
      <w:r w:rsidRPr="00AE6276">
        <w:rPr>
          <w:rFonts w:ascii="Times New Roman" w:hAnsi="Times New Roman"/>
          <w:kern w:val="0"/>
        </w:rPr>
        <w:t xml:space="preserve">(UT):          </w:t>
      </w:r>
      <w:r w:rsidRPr="00AE6276">
        <w:rPr>
          <w:rFonts w:ascii="Times New Roman" w:hAnsi="Times New Roman" w:hint="eastAsia"/>
          <w:kern w:val="0"/>
        </w:rPr>
        <w:t xml:space="preserve">   </w:t>
      </w:r>
      <w:r w:rsidRPr="00AE6276">
        <w:rPr>
          <w:rFonts w:ascii="Times New Roman" w:hAnsi="Times New Roman" w:hint="eastAsia"/>
          <w:kern w:val="0"/>
        </w:rPr>
        <w:t>关机时间</w:t>
      </w:r>
      <w:r w:rsidRPr="00AE6276">
        <w:rPr>
          <w:rFonts w:ascii="Times New Roman" w:hAnsi="Times New Roman"/>
          <w:kern w:val="0"/>
        </w:rPr>
        <w:t xml:space="preserve">(UT):                               </w:t>
      </w:r>
    </w:p>
    <w:p w14:paraId="78CEB678" w14:textId="77777777" w:rsidR="00AE6276" w:rsidRPr="00AE6276" w:rsidRDefault="00AE6276" w:rsidP="00972673">
      <w:pPr>
        <w:spacing w:after="200" w:line="240" w:lineRule="auto"/>
        <w:jc w:val="left"/>
        <w:rPr>
          <w:rFonts w:ascii="Times New Roman" w:hAnsi="Times New Roman"/>
          <w:kern w:val="0"/>
        </w:rPr>
      </w:pPr>
      <w:r w:rsidRPr="00AE6276">
        <w:rPr>
          <w:rFonts w:ascii="Times New Roman" w:hAnsi="Times New Roman" w:hint="eastAsia"/>
          <w:kern w:val="0"/>
        </w:rPr>
        <w:t>日期</w:t>
      </w:r>
      <w:r w:rsidRPr="00AE6276">
        <w:rPr>
          <w:rFonts w:ascii="Times New Roman" w:hAnsi="Times New Roman"/>
          <w:kern w:val="0"/>
        </w:rPr>
        <w:t>(LT):</w:t>
      </w:r>
      <w:r w:rsidRPr="00AE6276">
        <w:rPr>
          <w:rFonts w:ascii="Times New Roman" w:hAnsi="Times New Roman" w:hint="eastAsia"/>
          <w:kern w:val="0"/>
        </w:rPr>
        <w:t xml:space="preserve">              </w:t>
      </w:r>
      <w:r w:rsidRPr="00AE6276">
        <w:rPr>
          <w:rFonts w:ascii="Times New Roman" w:hAnsi="Times New Roman" w:hint="eastAsia"/>
          <w:kern w:val="0"/>
        </w:rPr>
        <w:t>开机时间</w:t>
      </w:r>
      <w:r w:rsidRPr="00AE6276">
        <w:rPr>
          <w:rFonts w:ascii="Times New Roman" w:hAnsi="Times New Roman"/>
          <w:kern w:val="0"/>
        </w:rPr>
        <w:t xml:space="preserve">(LT):   </w:t>
      </w:r>
      <w:r w:rsidRPr="00AE6276">
        <w:rPr>
          <w:rFonts w:ascii="Times New Roman" w:hAnsi="Times New Roman" w:hint="eastAsia"/>
          <w:kern w:val="0"/>
        </w:rPr>
        <w:t xml:space="preserve">          </w:t>
      </w:r>
      <w:r w:rsidRPr="00AE6276">
        <w:rPr>
          <w:rFonts w:ascii="Times New Roman" w:hAnsi="Times New Roman" w:hint="eastAsia"/>
          <w:kern w:val="0"/>
        </w:rPr>
        <w:t>关机时间</w:t>
      </w:r>
      <w:r w:rsidRPr="00AE6276">
        <w:rPr>
          <w:rFonts w:ascii="Times New Roman" w:hAnsi="Times New Roman"/>
          <w:kern w:val="0"/>
        </w:rPr>
        <w:t xml:space="preserve">(LT):          </w:t>
      </w:r>
    </w:p>
    <w:p w14:paraId="2D3B0771" w14:textId="77777777" w:rsidR="00AE6276" w:rsidRPr="00AE6276" w:rsidRDefault="00AE6276" w:rsidP="00972673">
      <w:pPr>
        <w:spacing w:after="200" w:line="240" w:lineRule="auto"/>
        <w:jc w:val="left"/>
        <w:rPr>
          <w:rFonts w:ascii="Times New Roman" w:hAnsi="Times New Roman"/>
          <w:kern w:val="0"/>
        </w:rPr>
      </w:pPr>
      <w:r w:rsidRPr="00AE6276">
        <w:rPr>
          <w:rFonts w:ascii="Times New Roman" w:hAnsi="Times New Roman" w:hint="eastAsia"/>
          <w:kern w:val="0"/>
        </w:rPr>
        <w:t>染料使用时间</w:t>
      </w:r>
      <w:r w:rsidRPr="00AE6276">
        <w:rPr>
          <w:rFonts w:ascii="Times New Roman" w:hAnsi="Times New Roman"/>
          <w:kern w:val="0"/>
        </w:rPr>
        <w:t xml:space="preserve"> (</w:t>
      </w:r>
      <w:r w:rsidRPr="00AE6276">
        <w:rPr>
          <w:rFonts w:ascii="Times New Roman" w:hAnsi="Times New Roman" w:hint="eastAsia"/>
          <w:kern w:val="0"/>
        </w:rPr>
        <w:t>小时</w:t>
      </w:r>
      <w:r w:rsidRPr="00AE6276">
        <w:rPr>
          <w:rFonts w:ascii="Times New Roman" w:hAnsi="Times New Roman"/>
          <w:kern w:val="0"/>
        </w:rPr>
        <w:t xml:space="preserve">):        </w:t>
      </w:r>
      <w:r w:rsidRPr="00AE6276">
        <w:rPr>
          <w:rFonts w:ascii="Times New Roman" w:hAnsi="Times New Roman" w:hint="eastAsia"/>
          <w:kern w:val="0"/>
        </w:rPr>
        <w:t>开机</w:t>
      </w:r>
      <w:r w:rsidRPr="00AE6276">
        <w:rPr>
          <w:rFonts w:ascii="Times New Roman" w:hAnsi="Times New Roman"/>
          <w:kern w:val="0"/>
        </w:rPr>
        <w:t xml:space="preserve">:         </w:t>
      </w:r>
      <w:r w:rsidRPr="00AE6276">
        <w:rPr>
          <w:rFonts w:ascii="Times New Roman" w:hAnsi="Times New Roman" w:hint="eastAsia"/>
          <w:kern w:val="0"/>
        </w:rPr>
        <w:t>关机</w:t>
      </w:r>
      <w:r w:rsidRPr="00AE6276">
        <w:rPr>
          <w:rFonts w:ascii="Times New Roman" w:hAnsi="Times New Roman"/>
          <w:kern w:val="0"/>
        </w:rPr>
        <w:t xml:space="preserve">: </w:t>
      </w:r>
      <w:r w:rsidRPr="00AE6276">
        <w:rPr>
          <w:rFonts w:ascii="Times New Roman" w:hAnsi="Times New Roman" w:hint="eastAsia"/>
          <w:kern w:val="0"/>
        </w:rPr>
        <w:t xml:space="preserve"> </w:t>
      </w:r>
      <w:r w:rsidRPr="00AE6276">
        <w:rPr>
          <w:rFonts w:ascii="Times New Roman" w:hAnsi="Times New Roman"/>
          <w:kern w:val="0"/>
        </w:rPr>
        <w:t xml:space="preserve">      </w:t>
      </w:r>
      <w:r w:rsidRPr="00AE6276">
        <w:rPr>
          <w:rFonts w:ascii="Times New Roman" w:hAnsi="Times New Roman" w:hint="eastAsia"/>
          <w:kern w:val="0"/>
        </w:rPr>
        <w:t>操作员</w:t>
      </w:r>
      <w:r w:rsidRPr="00AE6276">
        <w:rPr>
          <w:rFonts w:ascii="Times New Roman" w:hAnsi="Times New Roman"/>
          <w:kern w:val="0"/>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10"/>
      </w:tblGrid>
      <w:tr w:rsidR="00AE6276" w:rsidRPr="00BE7FAA" w14:paraId="6C242EB0" w14:textId="77777777" w:rsidTr="00BE6F93">
        <w:tc>
          <w:tcPr>
            <w:tcW w:w="4608" w:type="dxa"/>
            <w:shd w:val="clear" w:color="auto" w:fill="auto"/>
          </w:tcPr>
          <w:p w14:paraId="4C99389E" w14:textId="77777777" w:rsidR="00AE6276" w:rsidRPr="00BE7FAA" w:rsidRDefault="00AE6276" w:rsidP="00BE6F93">
            <w:pPr>
              <w:widowControl/>
              <w:adjustRightInd/>
              <w:spacing w:line="240" w:lineRule="auto"/>
              <w:jc w:val="center"/>
              <w:rPr>
                <w:rFonts w:ascii="Times New Roman" w:hAnsi="Times New Roman"/>
                <w:kern w:val="0"/>
                <w:sz w:val="24"/>
                <w:szCs w:val="24"/>
              </w:rPr>
            </w:pPr>
            <w:r w:rsidRPr="00BE7FAA">
              <w:rPr>
                <w:rFonts w:ascii="Times New Roman" w:hAnsi="Times New Roman" w:hint="eastAsia"/>
                <w:kern w:val="0"/>
                <w:sz w:val="24"/>
                <w:szCs w:val="24"/>
              </w:rPr>
              <w:t>系统参数</w:t>
            </w:r>
          </w:p>
        </w:tc>
        <w:tc>
          <w:tcPr>
            <w:tcW w:w="4410" w:type="dxa"/>
            <w:shd w:val="clear" w:color="auto" w:fill="auto"/>
          </w:tcPr>
          <w:p w14:paraId="2D1DD293"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587AED23" w14:textId="77777777" w:rsidTr="00BE6F93">
        <w:tc>
          <w:tcPr>
            <w:tcW w:w="4608" w:type="dxa"/>
            <w:shd w:val="clear" w:color="auto" w:fill="auto"/>
          </w:tcPr>
          <w:p w14:paraId="431FF53F"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半导体种子激光器功率</w:t>
            </w:r>
            <w:r w:rsidRPr="00BE7FAA">
              <w:rPr>
                <w:rFonts w:ascii="Times New Roman" w:hAnsi="Times New Roman"/>
                <w:kern w:val="0"/>
                <w:sz w:val="24"/>
                <w:szCs w:val="24"/>
              </w:rPr>
              <w:t xml:space="preserve"> 589 nm (</w:t>
            </w:r>
            <w:proofErr w:type="spellStart"/>
            <w:r w:rsidRPr="00BE7FAA">
              <w:rPr>
                <w:rFonts w:ascii="Times New Roman" w:hAnsi="Times New Roman"/>
                <w:kern w:val="0"/>
                <w:sz w:val="24"/>
                <w:szCs w:val="24"/>
              </w:rPr>
              <w:t>mW</w:t>
            </w:r>
            <w:proofErr w:type="spellEnd"/>
            <w:r w:rsidRPr="00BE7FAA">
              <w:rPr>
                <w:rFonts w:ascii="Times New Roman" w:hAnsi="Times New Roman"/>
                <w:kern w:val="0"/>
                <w:sz w:val="24"/>
                <w:szCs w:val="24"/>
              </w:rPr>
              <w:t>)</w:t>
            </w:r>
          </w:p>
        </w:tc>
        <w:tc>
          <w:tcPr>
            <w:tcW w:w="4410" w:type="dxa"/>
            <w:shd w:val="clear" w:color="auto" w:fill="auto"/>
          </w:tcPr>
          <w:p w14:paraId="3C104D86"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1B6E2868" w14:textId="77777777" w:rsidTr="00BE6F93">
        <w:tc>
          <w:tcPr>
            <w:tcW w:w="4608" w:type="dxa"/>
            <w:shd w:val="clear" w:color="auto" w:fill="auto"/>
          </w:tcPr>
          <w:p w14:paraId="7EE84149"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染料脉冲激光放大器种子光功率：</w:t>
            </w:r>
            <w:r w:rsidRPr="00BE7FAA">
              <w:rPr>
                <w:rFonts w:ascii="Times New Roman" w:hAnsi="Times New Roman" w:hint="eastAsia"/>
                <w:kern w:val="0"/>
                <w:sz w:val="24"/>
                <w:szCs w:val="24"/>
              </w:rPr>
              <w:t xml:space="preserve"> </w:t>
            </w:r>
            <w:r w:rsidRPr="00BE7FAA">
              <w:rPr>
                <w:rFonts w:ascii="Times New Roman" w:hAnsi="Times New Roman"/>
                <w:kern w:val="0"/>
                <w:sz w:val="24"/>
                <w:szCs w:val="24"/>
              </w:rPr>
              <w:t>(</w:t>
            </w:r>
            <w:proofErr w:type="spellStart"/>
            <w:r w:rsidRPr="00BE7FAA">
              <w:rPr>
                <w:rFonts w:ascii="Times New Roman" w:hAnsi="Times New Roman"/>
                <w:kern w:val="0"/>
                <w:sz w:val="24"/>
                <w:szCs w:val="24"/>
              </w:rPr>
              <w:t>mW</w:t>
            </w:r>
            <w:proofErr w:type="spellEnd"/>
            <w:r w:rsidRPr="00BE7FAA">
              <w:rPr>
                <w:rFonts w:ascii="Times New Roman" w:hAnsi="Times New Roman"/>
                <w:kern w:val="0"/>
                <w:sz w:val="24"/>
                <w:szCs w:val="24"/>
              </w:rPr>
              <w:t>)</w:t>
            </w:r>
          </w:p>
        </w:tc>
        <w:tc>
          <w:tcPr>
            <w:tcW w:w="4410" w:type="dxa"/>
            <w:shd w:val="clear" w:color="auto" w:fill="auto"/>
          </w:tcPr>
          <w:p w14:paraId="2F1D8B1A"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6085911D" w14:textId="77777777" w:rsidTr="00BE6F93">
        <w:tc>
          <w:tcPr>
            <w:tcW w:w="9018" w:type="dxa"/>
            <w:gridSpan w:val="2"/>
            <w:shd w:val="clear" w:color="auto" w:fill="auto"/>
          </w:tcPr>
          <w:p w14:paraId="6C10EDF4"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kern w:val="0"/>
                <w:sz w:val="24"/>
                <w:szCs w:val="24"/>
              </w:rPr>
              <w:t xml:space="preserve">                                         f</w:t>
            </w:r>
            <w:r w:rsidRPr="00BE7FAA">
              <w:rPr>
                <w:rFonts w:ascii="Times New Roman" w:hAnsi="Times New Roman"/>
                <w:kern w:val="0"/>
                <w:sz w:val="24"/>
                <w:szCs w:val="24"/>
                <w:vertAlign w:val="subscript"/>
              </w:rPr>
              <w:t>+</w:t>
            </w:r>
            <w:r w:rsidRPr="00BE7FAA">
              <w:rPr>
                <w:rFonts w:ascii="Times New Roman" w:hAnsi="Times New Roman"/>
                <w:kern w:val="0"/>
                <w:sz w:val="24"/>
                <w:szCs w:val="24"/>
              </w:rPr>
              <w:t xml:space="preserve">                                               f</w:t>
            </w:r>
            <w:r w:rsidRPr="00BE7FAA">
              <w:rPr>
                <w:rFonts w:ascii="Times New Roman" w:hAnsi="Times New Roman"/>
                <w:kern w:val="0"/>
                <w:sz w:val="24"/>
                <w:szCs w:val="24"/>
                <w:vertAlign w:val="subscript"/>
              </w:rPr>
              <w:t>-</w:t>
            </w:r>
          </w:p>
        </w:tc>
      </w:tr>
      <w:tr w:rsidR="00AE6276" w:rsidRPr="00BE7FAA" w14:paraId="706953CB" w14:textId="77777777" w:rsidTr="00BE6F93">
        <w:tc>
          <w:tcPr>
            <w:tcW w:w="4608" w:type="dxa"/>
            <w:shd w:val="clear" w:color="auto" w:fill="auto"/>
          </w:tcPr>
          <w:p w14:paraId="7F1CFFE4"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初始发射功率</w:t>
            </w:r>
            <w:r w:rsidRPr="00BE7FAA">
              <w:rPr>
                <w:rFonts w:ascii="Times New Roman" w:hAnsi="Times New Roman"/>
                <w:kern w:val="0"/>
                <w:sz w:val="24"/>
                <w:szCs w:val="24"/>
              </w:rPr>
              <w:t xml:space="preserve"> (</w:t>
            </w:r>
            <w:proofErr w:type="spellStart"/>
            <w:r w:rsidRPr="00BE7FAA">
              <w:rPr>
                <w:rFonts w:ascii="Times New Roman" w:hAnsi="Times New Roman"/>
                <w:kern w:val="0"/>
                <w:sz w:val="24"/>
                <w:szCs w:val="24"/>
              </w:rPr>
              <w:t>mW</w:t>
            </w:r>
            <w:proofErr w:type="spellEnd"/>
            <w:r w:rsidRPr="00BE7FAA">
              <w:rPr>
                <w:rFonts w:ascii="Times New Roman" w:hAnsi="Times New Roman"/>
                <w:kern w:val="0"/>
                <w:sz w:val="24"/>
                <w:szCs w:val="24"/>
              </w:rPr>
              <w:t>)</w:t>
            </w:r>
          </w:p>
        </w:tc>
        <w:tc>
          <w:tcPr>
            <w:tcW w:w="4410" w:type="dxa"/>
            <w:shd w:val="clear" w:color="auto" w:fill="auto"/>
          </w:tcPr>
          <w:p w14:paraId="1691BF6C"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5D736A5E" w14:textId="77777777" w:rsidTr="00BE6F93">
        <w:tc>
          <w:tcPr>
            <w:tcW w:w="9018" w:type="dxa"/>
            <w:gridSpan w:val="2"/>
            <w:shd w:val="clear" w:color="auto" w:fill="auto"/>
          </w:tcPr>
          <w:p w14:paraId="13C0907B"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kern w:val="0"/>
                <w:sz w:val="24"/>
                <w:szCs w:val="24"/>
              </w:rPr>
              <w:t xml:space="preserve">                                         f</w:t>
            </w:r>
            <w:r w:rsidRPr="00BE7FAA">
              <w:rPr>
                <w:rFonts w:ascii="Times New Roman" w:hAnsi="Times New Roman"/>
                <w:kern w:val="0"/>
                <w:sz w:val="24"/>
                <w:szCs w:val="24"/>
                <w:vertAlign w:val="subscript"/>
              </w:rPr>
              <w:t>+</w:t>
            </w:r>
            <w:r w:rsidRPr="00BE7FAA">
              <w:rPr>
                <w:rFonts w:ascii="Times New Roman" w:hAnsi="Times New Roman"/>
                <w:kern w:val="0"/>
                <w:sz w:val="24"/>
                <w:szCs w:val="24"/>
              </w:rPr>
              <w:t xml:space="preserve">                                               f</w:t>
            </w:r>
            <w:r w:rsidRPr="00BE7FAA">
              <w:rPr>
                <w:rFonts w:ascii="Times New Roman" w:hAnsi="Times New Roman"/>
                <w:kern w:val="0"/>
                <w:sz w:val="24"/>
                <w:szCs w:val="24"/>
                <w:vertAlign w:val="subscript"/>
              </w:rPr>
              <w:t>-</w:t>
            </w:r>
          </w:p>
        </w:tc>
      </w:tr>
      <w:tr w:rsidR="00AE6276" w:rsidRPr="00BE7FAA" w14:paraId="0768E951" w14:textId="77777777" w:rsidTr="00BE6F93">
        <w:tc>
          <w:tcPr>
            <w:tcW w:w="4608" w:type="dxa"/>
            <w:shd w:val="clear" w:color="auto" w:fill="auto"/>
          </w:tcPr>
          <w:p w14:paraId="2FC46E04"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初始指向参数：</w:t>
            </w:r>
          </w:p>
        </w:tc>
        <w:tc>
          <w:tcPr>
            <w:tcW w:w="4410" w:type="dxa"/>
            <w:shd w:val="clear" w:color="auto" w:fill="auto"/>
          </w:tcPr>
          <w:p w14:paraId="1DBD6F70"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13B96E30" w14:textId="77777777" w:rsidTr="00BE6F93">
        <w:tc>
          <w:tcPr>
            <w:tcW w:w="4608" w:type="dxa"/>
            <w:shd w:val="clear" w:color="auto" w:fill="auto"/>
          </w:tcPr>
          <w:p w14:paraId="5ECB82CB"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垂直</w:t>
            </w:r>
          </w:p>
        </w:tc>
        <w:tc>
          <w:tcPr>
            <w:tcW w:w="4410" w:type="dxa"/>
            <w:shd w:val="clear" w:color="auto" w:fill="auto"/>
          </w:tcPr>
          <w:p w14:paraId="406592B1"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717D5940" w14:textId="77777777" w:rsidTr="00BE6F93">
        <w:tc>
          <w:tcPr>
            <w:tcW w:w="4608" w:type="dxa"/>
            <w:shd w:val="clear" w:color="auto" w:fill="auto"/>
          </w:tcPr>
          <w:p w14:paraId="4BC4F1C4"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南向</w:t>
            </w:r>
          </w:p>
        </w:tc>
        <w:tc>
          <w:tcPr>
            <w:tcW w:w="4410" w:type="dxa"/>
            <w:shd w:val="clear" w:color="auto" w:fill="auto"/>
          </w:tcPr>
          <w:p w14:paraId="5D7BCD3C"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0A430E0D" w14:textId="77777777" w:rsidTr="00BE6F93">
        <w:tc>
          <w:tcPr>
            <w:tcW w:w="4608" w:type="dxa"/>
            <w:shd w:val="clear" w:color="auto" w:fill="auto"/>
          </w:tcPr>
          <w:p w14:paraId="70D5E003"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东向</w:t>
            </w:r>
          </w:p>
        </w:tc>
        <w:tc>
          <w:tcPr>
            <w:tcW w:w="4410" w:type="dxa"/>
            <w:shd w:val="clear" w:color="auto" w:fill="auto"/>
          </w:tcPr>
          <w:p w14:paraId="57FFC55B"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2F82D180" w14:textId="77777777" w:rsidTr="00BE6F93">
        <w:tc>
          <w:tcPr>
            <w:tcW w:w="4608" w:type="dxa"/>
            <w:shd w:val="clear" w:color="auto" w:fill="auto"/>
          </w:tcPr>
          <w:p w14:paraId="497EC1F8"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初始瑞利信号光子计数：</w:t>
            </w:r>
            <w:r w:rsidRPr="00BE7FAA">
              <w:rPr>
                <w:rFonts w:ascii="Times New Roman" w:hAnsi="Times New Roman"/>
                <w:kern w:val="0"/>
                <w:sz w:val="24"/>
                <w:szCs w:val="24"/>
              </w:rPr>
              <w:t xml:space="preserve">  </w:t>
            </w:r>
          </w:p>
        </w:tc>
        <w:tc>
          <w:tcPr>
            <w:tcW w:w="4410" w:type="dxa"/>
            <w:shd w:val="clear" w:color="auto" w:fill="auto"/>
          </w:tcPr>
          <w:p w14:paraId="1EE4183E" w14:textId="77777777" w:rsidR="00AE6276" w:rsidRPr="00BE7FAA" w:rsidRDefault="00AE6276" w:rsidP="00BE6F93">
            <w:pPr>
              <w:widowControl/>
              <w:adjustRightInd/>
              <w:spacing w:line="240" w:lineRule="auto"/>
              <w:jc w:val="center"/>
              <w:rPr>
                <w:rFonts w:ascii="Times New Roman" w:hAnsi="Times New Roman"/>
                <w:kern w:val="0"/>
                <w:sz w:val="22"/>
                <w:szCs w:val="22"/>
              </w:rPr>
            </w:pPr>
            <w:r w:rsidRPr="00BE7FAA">
              <w:rPr>
                <w:rFonts w:ascii="Times New Roman" w:hAnsi="Times New Roman"/>
                <w:kern w:val="0"/>
                <w:sz w:val="24"/>
                <w:szCs w:val="24"/>
              </w:rPr>
              <w:t xml:space="preserve">(              -               km)              </w:t>
            </w:r>
            <w:r w:rsidRPr="00BE7FAA">
              <w:rPr>
                <w:rFonts w:ascii="Times New Roman" w:hAnsi="Times New Roman" w:hint="eastAsia"/>
                <w:kern w:val="0"/>
                <w:sz w:val="24"/>
                <w:szCs w:val="24"/>
              </w:rPr>
              <w:t>shots</w:t>
            </w:r>
          </w:p>
        </w:tc>
      </w:tr>
      <w:tr w:rsidR="00AE6276" w:rsidRPr="00BE7FAA" w14:paraId="1E51C405" w14:textId="77777777" w:rsidTr="00BE6F93">
        <w:tc>
          <w:tcPr>
            <w:tcW w:w="4608" w:type="dxa"/>
            <w:shd w:val="clear" w:color="auto" w:fill="auto"/>
          </w:tcPr>
          <w:p w14:paraId="48ABE036"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垂直</w:t>
            </w:r>
          </w:p>
        </w:tc>
        <w:tc>
          <w:tcPr>
            <w:tcW w:w="4410" w:type="dxa"/>
            <w:shd w:val="clear" w:color="auto" w:fill="auto"/>
          </w:tcPr>
          <w:p w14:paraId="04C540C0"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043646EF" w14:textId="77777777" w:rsidTr="00BE6F93">
        <w:tc>
          <w:tcPr>
            <w:tcW w:w="4608" w:type="dxa"/>
            <w:shd w:val="clear" w:color="auto" w:fill="auto"/>
          </w:tcPr>
          <w:p w14:paraId="41D9A51F"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南向</w:t>
            </w:r>
          </w:p>
        </w:tc>
        <w:tc>
          <w:tcPr>
            <w:tcW w:w="4410" w:type="dxa"/>
            <w:shd w:val="clear" w:color="auto" w:fill="auto"/>
          </w:tcPr>
          <w:p w14:paraId="55A05DAB"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371B5527" w14:textId="77777777" w:rsidTr="00BE6F93">
        <w:tc>
          <w:tcPr>
            <w:tcW w:w="4608" w:type="dxa"/>
            <w:shd w:val="clear" w:color="auto" w:fill="auto"/>
          </w:tcPr>
          <w:p w14:paraId="314C0230"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东向</w:t>
            </w:r>
          </w:p>
        </w:tc>
        <w:tc>
          <w:tcPr>
            <w:tcW w:w="4410" w:type="dxa"/>
            <w:shd w:val="clear" w:color="auto" w:fill="auto"/>
          </w:tcPr>
          <w:p w14:paraId="4BFCAA3A"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78A13A74" w14:textId="77777777" w:rsidTr="00BE6F93">
        <w:tc>
          <w:tcPr>
            <w:tcW w:w="4608" w:type="dxa"/>
            <w:shd w:val="clear" w:color="auto" w:fill="auto"/>
          </w:tcPr>
          <w:p w14:paraId="2E9E8A18"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初始钠荧光光子计数：</w:t>
            </w:r>
            <w:r w:rsidRPr="00BE7FAA">
              <w:rPr>
                <w:rFonts w:ascii="Times New Roman" w:hAnsi="Times New Roman"/>
                <w:kern w:val="0"/>
                <w:sz w:val="24"/>
                <w:szCs w:val="24"/>
              </w:rPr>
              <w:t xml:space="preserve"> </w:t>
            </w:r>
          </w:p>
        </w:tc>
        <w:tc>
          <w:tcPr>
            <w:tcW w:w="4410" w:type="dxa"/>
            <w:shd w:val="clear" w:color="auto" w:fill="auto"/>
          </w:tcPr>
          <w:p w14:paraId="132474CB" w14:textId="77777777" w:rsidR="00AE6276" w:rsidRPr="00BE7FAA" w:rsidRDefault="00AE6276" w:rsidP="00BE6F93">
            <w:pPr>
              <w:widowControl/>
              <w:adjustRightInd/>
              <w:spacing w:line="240" w:lineRule="auto"/>
              <w:jc w:val="center"/>
              <w:rPr>
                <w:rFonts w:ascii="Times New Roman" w:hAnsi="Times New Roman"/>
                <w:kern w:val="0"/>
                <w:sz w:val="22"/>
                <w:szCs w:val="22"/>
              </w:rPr>
            </w:pPr>
            <w:r w:rsidRPr="00BE7FAA">
              <w:rPr>
                <w:rFonts w:ascii="Times New Roman" w:hAnsi="Times New Roman"/>
                <w:kern w:val="0"/>
                <w:sz w:val="24"/>
                <w:szCs w:val="24"/>
              </w:rPr>
              <w:t xml:space="preserve">(              -               km)              </w:t>
            </w:r>
            <w:r w:rsidRPr="00BE7FAA">
              <w:rPr>
                <w:rFonts w:ascii="Times New Roman" w:hAnsi="Times New Roman" w:hint="eastAsia"/>
                <w:kern w:val="0"/>
                <w:sz w:val="24"/>
                <w:szCs w:val="24"/>
              </w:rPr>
              <w:t>shots</w:t>
            </w:r>
          </w:p>
        </w:tc>
      </w:tr>
      <w:tr w:rsidR="00AE6276" w:rsidRPr="00BE7FAA" w14:paraId="3FF54BDC" w14:textId="77777777" w:rsidTr="00BE6F93">
        <w:tc>
          <w:tcPr>
            <w:tcW w:w="4608" w:type="dxa"/>
            <w:shd w:val="clear" w:color="auto" w:fill="auto"/>
          </w:tcPr>
          <w:p w14:paraId="5C4C6282"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垂直</w:t>
            </w:r>
          </w:p>
        </w:tc>
        <w:tc>
          <w:tcPr>
            <w:tcW w:w="4410" w:type="dxa"/>
            <w:shd w:val="clear" w:color="auto" w:fill="auto"/>
          </w:tcPr>
          <w:p w14:paraId="796C047E"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18F2EE1D" w14:textId="77777777" w:rsidTr="00BE6F93">
        <w:tc>
          <w:tcPr>
            <w:tcW w:w="4608" w:type="dxa"/>
            <w:shd w:val="clear" w:color="auto" w:fill="auto"/>
          </w:tcPr>
          <w:p w14:paraId="406C1AF4"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南向</w:t>
            </w:r>
          </w:p>
        </w:tc>
        <w:tc>
          <w:tcPr>
            <w:tcW w:w="4410" w:type="dxa"/>
            <w:shd w:val="clear" w:color="auto" w:fill="auto"/>
          </w:tcPr>
          <w:p w14:paraId="0E52C8ED"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3B9438CF" w14:textId="77777777" w:rsidTr="00BE6F93">
        <w:tc>
          <w:tcPr>
            <w:tcW w:w="4608" w:type="dxa"/>
            <w:shd w:val="clear" w:color="auto" w:fill="auto"/>
          </w:tcPr>
          <w:p w14:paraId="3AA582FC"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东向</w:t>
            </w:r>
          </w:p>
        </w:tc>
        <w:tc>
          <w:tcPr>
            <w:tcW w:w="4410" w:type="dxa"/>
            <w:shd w:val="clear" w:color="auto" w:fill="auto"/>
          </w:tcPr>
          <w:p w14:paraId="7A9EDD14"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5ED7BF58" w14:textId="77777777" w:rsidTr="00BE6F93">
        <w:tc>
          <w:tcPr>
            <w:tcW w:w="4608" w:type="dxa"/>
            <w:shd w:val="clear" w:color="auto" w:fill="auto"/>
          </w:tcPr>
          <w:p w14:paraId="40543072"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初始优化单脉冲钠荧光信号水平</w:t>
            </w: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hint="eastAsia"/>
                <w:kern w:val="0"/>
                <w:sz w:val="24"/>
                <w:szCs w:val="24"/>
              </w:rPr>
              <w:t>：</w:t>
            </w:r>
          </w:p>
        </w:tc>
        <w:tc>
          <w:tcPr>
            <w:tcW w:w="4410" w:type="dxa"/>
            <w:shd w:val="clear" w:color="auto" w:fill="auto"/>
          </w:tcPr>
          <w:p w14:paraId="78D357AF" w14:textId="77777777" w:rsidR="00AE6276" w:rsidRPr="00BE7FAA" w:rsidRDefault="00AE6276" w:rsidP="00BE6F93">
            <w:pPr>
              <w:widowControl/>
              <w:adjustRightInd/>
              <w:spacing w:line="240" w:lineRule="auto"/>
              <w:jc w:val="center"/>
              <w:rPr>
                <w:rFonts w:ascii="Times New Roman" w:hAnsi="Times New Roman"/>
                <w:kern w:val="0"/>
                <w:sz w:val="22"/>
                <w:szCs w:val="22"/>
              </w:rPr>
            </w:pPr>
            <w:r w:rsidRPr="00BE7FAA">
              <w:rPr>
                <w:rFonts w:ascii="Times New Roman" w:hAnsi="Times New Roman" w:hint="eastAsia"/>
                <w:kern w:val="0"/>
                <w:sz w:val="22"/>
                <w:szCs w:val="22"/>
              </w:rPr>
              <w:t>（光子数</w:t>
            </w:r>
            <w:r w:rsidRPr="00BE7FAA">
              <w:rPr>
                <w:rFonts w:ascii="Times New Roman" w:hAnsi="Times New Roman" w:hint="eastAsia"/>
                <w:kern w:val="0"/>
                <w:sz w:val="22"/>
                <w:szCs w:val="22"/>
              </w:rPr>
              <w:t>/</w:t>
            </w:r>
            <w:r w:rsidRPr="00BE7FAA">
              <w:rPr>
                <w:rFonts w:ascii="Times New Roman" w:hAnsi="Times New Roman" w:hint="eastAsia"/>
                <w:kern w:val="0"/>
                <w:sz w:val="22"/>
                <w:szCs w:val="22"/>
              </w:rPr>
              <w:t>脉冲）</w:t>
            </w:r>
          </w:p>
        </w:tc>
      </w:tr>
      <w:tr w:rsidR="00AE6276" w:rsidRPr="00BE7FAA" w14:paraId="41A9AB63" w14:textId="77777777" w:rsidTr="00BE6F93">
        <w:tc>
          <w:tcPr>
            <w:tcW w:w="4608" w:type="dxa"/>
            <w:shd w:val="clear" w:color="auto" w:fill="auto"/>
          </w:tcPr>
          <w:p w14:paraId="15D48D08"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垂直</w:t>
            </w:r>
          </w:p>
        </w:tc>
        <w:tc>
          <w:tcPr>
            <w:tcW w:w="4410" w:type="dxa"/>
            <w:shd w:val="clear" w:color="auto" w:fill="auto"/>
          </w:tcPr>
          <w:p w14:paraId="16331B44"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32631669" w14:textId="77777777" w:rsidTr="00BE6F93">
        <w:tc>
          <w:tcPr>
            <w:tcW w:w="4608" w:type="dxa"/>
            <w:shd w:val="clear" w:color="auto" w:fill="auto"/>
          </w:tcPr>
          <w:p w14:paraId="2520CAD6"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南向</w:t>
            </w:r>
          </w:p>
        </w:tc>
        <w:tc>
          <w:tcPr>
            <w:tcW w:w="4410" w:type="dxa"/>
            <w:shd w:val="clear" w:color="auto" w:fill="auto"/>
          </w:tcPr>
          <w:p w14:paraId="76122D5C"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3572D7AD" w14:textId="77777777" w:rsidTr="00BE6F93">
        <w:tc>
          <w:tcPr>
            <w:tcW w:w="4608" w:type="dxa"/>
            <w:shd w:val="clear" w:color="auto" w:fill="auto"/>
          </w:tcPr>
          <w:p w14:paraId="1E5F9AE1"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东向</w:t>
            </w:r>
          </w:p>
        </w:tc>
        <w:tc>
          <w:tcPr>
            <w:tcW w:w="4410" w:type="dxa"/>
            <w:shd w:val="clear" w:color="auto" w:fill="auto"/>
          </w:tcPr>
          <w:p w14:paraId="54C57052"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428D10B2" w14:textId="77777777" w:rsidTr="00BE6F93">
        <w:tc>
          <w:tcPr>
            <w:tcW w:w="4608" w:type="dxa"/>
            <w:shd w:val="clear" w:color="auto" w:fill="auto"/>
          </w:tcPr>
          <w:p w14:paraId="11C8D22E"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斩</w:t>
            </w:r>
            <w:proofErr w:type="gramStart"/>
            <w:r w:rsidRPr="00BE7FAA">
              <w:rPr>
                <w:rFonts w:ascii="Times New Roman" w:hAnsi="Times New Roman" w:hint="eastAsia"/>
                <w:kern w:val="0"/>
                <w:sz w:val="24"/>
                <w:szCs w:val="24"/>
              </w:rPr>
              <w:t>波开放</w:t>
            </w:r>
            <w:proofErr w:type="gramEnd"/>
            <w:r w:rsidRPr="00BE7FAA">
              <w:rPr>
                <w:rFonts w:ascii="Times New Roman" w:hAnsi="Times New Roman" w:hint="eastAsia"/>
                <w:kern w:val="0"/>
                <w:sz w:val="24"/>
                <w:szCs w:val="24"/>
              </w:rPr>
              <w:t>高度</w:t>
            </w:r>
            <w:r w:rsidRPr="00BE7FAA">
              <w:rPr>
                <w:rFonts w:ascii="Times New Roman" w:hAnsi="Times New Roman"/>
                <w:kern w:val="0"/>
                <w:sz w:val="24"/>
                <w:szCs w:val="24"/>
              </w:rPr>
              <w:t xml:space="preserve"> (km)</w:t>
            </w:r>
          </w:p>
        </w:tc>
        <w:tc>
          <w:tcPr>
            <w:tcW w:w="4410" w:type="dxa"/>
            <w:shd w:val="clear" w:color="auto" w:fill="auto"/>
          </w:tcPr>
          <w:p w14:paraId="6033E961"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65020B4F" w14:textId="77777777" w:rsidTr="00BE6F93">
        <w:tc>
          <w:tcPr>
            <w:tcW w:w="4608" w:type="dxa"/>
            <w:shd w:val="clear" w:color="auto" w:fill="auto"/>
          </w:tcPr>
          <w:p w14:paraId="38C64A11"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单脉冲钠荧光信号峰值</w:t>
            </w:r>
            <w:r w:rsidRPr="00BE7FAA">
              <w:rPr>
                <w:rFonts w:ascii="Times New Roman" w:hAnsi="Times New Roman"/>
                <w:kern w:val="0"/>
                <w:sz w:val="24"/>
                <w:szCs w:val="24"/>
              </w:rPr>
              <w:t xml:space="preserve"> @ </w:t>
            </w:r>
            <w:r w:rsidRPr="00BE7FAA">
              <w:rPr>
                <w:rFonts w:ascii="Times New Roman" w:hAnsi="Times New Roman" w:hint="eastAsia"/>
                <w:kern w:val="0"/>
                <w:sz w:val="24"/>
                <w:szCs w:val="24"/>
              </w:rPr>
              <w:t>时间（</w:t>
            </w: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hint="eastAsia"/>
                <w:kern w:val="0"/>
                <w:sz w:val="24"/>
                <w:szCs w:val="24"/>
              </w:rPr>
              <w:t>）</w:t>
            </w:r>
          </w:p>
        </w:tc>
        <w:tc>
          <w:tcPr>
            <w:tcW w:w="4410" w:type="dxa"/>
            <w:shd w:val="clear" w:color="auto" w:fill="auto"/>
          </w:tcPr>
          <w:p w14:paraId="2A143A01" w14:textId="77777777" w:rsidR="00AE6276" w:rsidRPr="00BE7FAA" w:rsidRDefault="00AE6276" w:rsidP="00BE6F93">
            <w:pPr>
              <w:widowControl/>
              <w:adjustRightInd/>
              <w:spacing w:line="240" w:lineRule="auto"/>
              <w:jc w:val="center"/>
              <w:rPr>
                <w:rFonts w:ascii="Times New Roman" w:hAnsi="Times New Roman"/>
                <w:kern w:val="0"/>
                <w:sz w:val="22"/>
                <w:szCs w:val="22"/>
              </w:rPr>
            </w:pPr>
            <w:r w:rsidRPr="00BE7FAA">
              <w:rPr>
                <w:rFonts w:ascii="Times New Roman" w:hAnsi="Times New Roman"/>
                <w:kern w:val="0"/>
                <w:sz w:val="22"/>
                <w:szCs w:val="22"/>
              </w:rPr>
              <w:t xml:space="preserve">          @</w:t>
            </w:r>
          </w:p>
        </w:tc>
      </w:tr>
      <w:tr w:rsidR="00AE6276" w:rsidRPr="00BE7FAA" w14:paraId="2EDF63F6" w14:textId="77777777" w:rsidTr="00BE6F93">
        <w:tc>
          <w:tcPr>
            <w:tcW w:w="4608" w:type="dxa"/>
            <w:shd w:val="clear" w:color="auto" w:fill="auto"/>
          </w:tcPr>
          <w:p w14:paraId="1A78B277"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关机发射功率</w:t>
            </w:r>
            <w:r w:rsidRPr="00BE7FAA">
              <w:rPr>
                <w:rFonts w:ascii="Times New Roman" w:hAnsi="Times New Roman"/>
                <w:kern w:val="0"/>
                <w:sz w:val="24"/>
                <w:szCs w:val="24"/>
              </w:rPr>
              <w:t xml:space="preserve"> (</w:t>
            </w:r>
            <w:proofErr w:type="spellStart"/>
            <w:r w:rsidRPr="00BE7FAA">
              <w:rPr>
                <w:rFonts w:ascii="Times New Roman" w:hAnsi="Times New Roman"/>
                <w:kern w:val="0"/>
                <w:sz w:val="24"/>
                <w:szCs w:val="24"/>
              </w:rPr>
              <w:t>mW</w:t>
            </w:r>
            <w:proofErr w:type="spellEnd"/>
            <w:r w:rsidRPr="00BE7FAA">
              <w:rPr>
                <w:rFonts w:ascii="Times New Roman" w:hAnsi="Times New Roman"/>
                <w:kern w:val="0"/>
                <w:sz w:val="24"/>
                <w:szCs w:val="24"/>
              </w:rPr>
              <w:t>) f</w:t>
            </w:r>
            <w:r w:rsidRPr="00BE7FAA">
              <w:rPr>
                <w:rFonts w:ascii="Times New Roman" w:hAnsi="Times New Roman" w:hint="eastAsia"/>
                <w:kern w:val="0"/>
                <w:sz w:val="24"/>
                <w:szCs w:val="24"/>
                <w:vertAlign w:val="subscript"/>
              </w:rPr>
              <w:t>0</w:t>
            </w:r>
            <w:r w:rsidRPr="00BE7FAA">
              <w:rPr>
                <w:rFonts w:ascii="Times New Roman" w:hAnsi="Times New Roman" w:hint="eastAsia"/>
                <w:kern w:val="0"/>
                <w:sz w:val="24"/>
                <w:szCs w:val="24"/>
              </w:rPr>
              <w:t>：</w:t>
            </w:r>
          </w:p>
        </w:tc>
        <w:tc>
          <w:tcPr>
            <w:tcW w:w="4410" w:type="dxa"/>
            <w:shd w:val="clear" w:color="auto" w:fill="auto"/>
          </w:tcPr>
          <w:p w14:paraId="23632DC3"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AE6276" w:rsidRPr="00BE7FAA" w14:paraId="6160011D" w14:textId="77777777" w:rsidTr="00BE6F93">
        <w:tc>
          <w:tcPr>
            <w:tcW w:w="4608" w:type="dxa"/>
            <w:shd w:val="clear" w:color="auto" w:fill="auto"/>
          </w:tcPr>
          <w:p w14:paraId="4B0AB134" w14:textId="77777777" w:rsidR="00AE6276" w:rsidRPr="00BE7FAA" w:rsidRDefault="00AE6276" w:rsidP="00BE6F93">
            <w:pPr>
              <w:widowControl/>
              <w:adjustRightInd/>
              <w:spacing w:line="240" w:lineRule="auto"/>
              <w:jc w:val="left"/>
              <w:rPr>
                <w:rFonts w:ascii="Times New Roman" w:hAnsi="Times New Roman"/>
                <w:kern w:val="0"/>
                <w:sz w:val="24"/>
                <w:szCs w:val="24"/>
              </w:rPr>
            </w:pPr>
            <w:r w:rsidRPr="00BE7FAA">
              <w:rPr>
                <w:rFonts w:ascii="Times New Roman" w:hAnsi="Times New Roman" w:hint="eastAsia"/>
                <w:kern w:val="0"/>
                <w:sz w:val="24"/>
                <w:szCs w:val="24"/>
              </w:rPr>
              <w:t>关机半导体种子激光功率</w:t>
            </w:r>
            <w:r w:rsidRPr="00BE7FAA">
              <w:rPr>
                <w:rFonts w:ascii="Times New Roman" w:hAnsi="Times New Roman"/>
                <w:kern w:val="0"/>
                <w:sz w:val="24"/>
                <w:szCs w:val="24"/>
              </w:rPr>
              <w:t>589 nm (</w:t>
            </w:r>
            <w:proofErr w:type="spellStart"/>
            <w:r w:rsidRPr="00BE7FAA">
              <w:rPr>
                <w:rFonts w:ascii="Times New Roman" w:hAnsi="Times New Roman"/>
                <w:kern w:val="0"/>
                <w:sz w:val="24"/>
                <w:szCs w:val="24"/>
              </w:rPr>
              <w:t>mW</w:t>
            </w:r>
            <w:proofErr w:type="spellEnd"/>
            <w:r w:rsidRPr="00BE7FAA">
              <w:rPr>
                <w:rFonts w:ascii="Times New Roman" w:hAnsi="Times New Roman"/>
                <w:kern w:val="0"/>
                <w:sz w:val="24"/>
                <w:szCs w:val="24"/>
              </w:rPr>
              <w:t>)</w:t>
            </w:r>
          </w:p>
        </w:tc>
        <w:tc>
          <w:tcPr>
            <w:tcW w:w="4410" w:type="dxa"/>
            <w:shd w:val="clear" w:color="auto" w:fill="auto"/>
          </w:tcPr>
          <w:p w14:paraId="743CF3C0" w14:textId="77777777" w:rsidR="00AE6276" w:rsidRPr="00BE7FAA" w:rsidRDefault="00AE6276" w:rsidP="00BE6F93">
            <w:pPr>
              <w:widowControl/>
              <w:adjustRightInd/>
              <w:spacing w:line="240" w:lineRule="auto"/>
              <w:jc w:val="center"/>
              <w:rPr>
                <w:rFonts w:ascii="Times New Roman" w:hAnsi="Times New Roman"/>
                <w:kern w:val="0"/>
                <w:sz w:val="22"/>
                <w:szCs w:val="22"/>
              </w:rPr>
            </w:pPr>
          </w:p>
        </w:tc>
      </w:tr>
      <w:tr w:rsidR="00972673" w:rsidRPr="00BE7FAA" w14:paraId="3B86F8D7" w14:textId="77777777" w:rsidTr="00BE6F93">
        <w:tc>
          <w:tcPr>
            <w:tcW w:w="4608" w:type="dxa"/>
            <w:shd w:val="clear" w:color="auto" w:fill="auto"/>
          </w:tcPr>
          <w:p w14:paraId="0AD65DBE" w14:textId="18E2033F" w:rsidR="00972673" w:rsidRPr="00BE7FAA" w:rsidRDefault="00972673" w:rsidP="00BE6F93">
            <w:pPr>
              <w:widowControl/>
              <w:adjustRightInd/>
              <w:spacing w:line="240" w:lineRule="auto"/>
              <w:jc w:val="left"/>
              <w:rPr>
                <w:rFonts w:ascii="Times New Roman" w:hAnsi="Times New Roman" w:hint="eastAsia"/>
                <w:kern w:val="0"/>
                <w:sz w:val="24"/>
                <w:szCs w:val="24"/>
              </w:rPr>
            </w:pPr>
            <w:r>
              <w:rPr>
                <w:rFonts w:ascii="Times New Roman" w:hAnsi="Times New Roman" w:hint="eastAsia"/>
                <w:kern w:val="0"/>
                <w:sz w:val="24"/>
                <w:szCs w:val="24"/>
              </w:rPr>
              <w:t>备注</w:t>
            </w:r>
          </w:p>
        </w:tc>
        <w:tc>
          <w:tcPr>
            <w:tcW w:w="4410" w:type="dxa"/>
            <w:shd w:val="clear" w:color="auto" w:fill="auto"/>
          </w:tcPr>
          <w:p w14:paraId="5CD6E7C9" w14:textId="77777777" w:rsidR="00972673" w:rsidRPr="00BE7FAA" w:rsidRDefault="00972673" w:rsidP="00BE6F93">
            <w:pPr>
              <w:widowControl/>
              <w:adjustRightInd/>
              <w:spacing w:line="240" w:lineRule="auto"/>
              <w:jc w:val="center"/>
              <w:rPr>
                <w:rFonts w:ascii="Times New Roman" w:hAnsi="Times New Roman"/>
                <w:kern w:val="0"/>
                <w:sz w:val="22"/>
                <w:szCs w:val="22"/>
              </w:rPr>
            </w:pPr>
          </w:p>
        </w:tc>
      </w:tr>
    </w:tbl>
    <w:p w14:paraId="30388FBA" w14:textId="77777777" w:rsidR="00AE6276" w:rsidRDefault="00AE6276" w:rsidP="00AE6276">
      <w:pPr>
        <w:rPr>
          <w:rFonts w:ascii="Times New Roman" w:hAnsi="Times New Roman"/>
          <w:lang w:val="zh-TW"/>
        </w:rPr>
      </w:pPr>
    </w:p>
    <w:p w14:paraId="085F146C" w14:textId="77777777" w:rsidR="00AE6276" w:rsidRPr="00BE7FAA" w:rsidRDefault="00AE6276" w:rsidP="00AE6276">
      <w:pPr>
        <w:widowControl/>
        <w:adjustRightInd/>
        <w:spacing w:after="200" w:line="276" w:lineRule="auto"/>
        <w:ind w:leftChars="-257" w:left="-540" w:firstLine="540"/>
        <w:jc w:val="left"/>
        <w:rPr>
          <w:rFonts w:ascii="Times New Roman" w:hAnsi="Times New Roman"/>
          <w:kern w:val="0"/>
          <w:sz w:val="22"/>
          <w:szCs w:val="22"/>
        </w:rPr>
      </w:pPr>
      <w:r w:rsidRPr="00BE7FAA">
        <w:rPr>
          <w:rFonts w:ascii="Times New Roman" w:hAnsi="Times New Roman" w:hint="eastAsia"/>
          <w:kern w:val="0"/>
          <w:sz w:val="22"/>
          <w:szCs w:val="22"/>
        </w:rPr>
        <w:lastRenderedPageBreak/>
        <w:t>日期</w:t>
      </w:r>
      <w:r w:rsidRPr="00BE7FAA">
        <w:rPr>
          <w:rFonts w:ascii="Times New Roman" w:hAnsi="Times New Roman"/>
          <w:kern w:val="0"/>
          <w:sz w:val="22"/>
          <w:szCs w:val="22"/>
        </w:rPr>
        <w:t xml:space="preserve">(UT):    </w:t>
      </w:r>
      <w:r w:rsidRPr="00BE7FAA">
        <w:rPr>
          <w:rFonts w:ascii="Times New Roman" w:hAnsi="Times New Roman" w:hint="eastAsia"/>
          <w:kern w:val="0"/>
          <w:sz w:val="22"/>
          <w:szCs w:val="22"/>
        </w:rPr>
        <w:t xml:space="preserve"> </w:t>
      </w:r>
      <w:r w:rsidRPr="00BE7FAA">
        <w:rPr>
          <w:rFonts w:ascii="Times New Roman" w:hAnsi="Times New Roman"/>
          <w:kern w:val="0"/>
          <w:sz w:val="22"/>
          <w:szCs w:val="22"/>
        </w:rPr>
        <w:t xml:space="preserve">  </w:t>
      </w:r>
      <w:r w:rsidRPr="00BE7FAA">
        <w:rPr>
          <w:rFonts w:ascii="Times New Roman" w:hAnsi="Times New Roman" w:hint="eastAsia"/>
          <w:kern w:val="0"/>
          <w:sz w:val="22"/>
          <w:szCs w:val="22"/>
        </w:rPr>
        <w:t xml:space="preserve">                     </w:t>
      </w:r>
      <w:r w:rsidRPr="00BE7FAA">
        <w:rPr>
          <w:rFonts w:ascii="Times New Roman" w:hAnsi="Times New Roman" w:hint="eastAsia"/>
          <w:kern w:val="0"/>
          <w:sz w:val="22"/>
          <w:szCs w:val="22"/>
        </w:rPr>
        <w:t>数据存储位置</w:t>
      </w:r>
      <w:r w:rsidRPr="00BE7FAA">
        <w:rPr>
          <w:rFonts w:ascii="Times New Roman" w:hAnsi="Times New Roman"/>
          <w:kern w:val="0"/>
          <w:sz w:val="22"/>
          <w:szCs w:val="22"/>
        </w:rPr>
        <w:t>:</w:t>
      </w:r>
    </w:p>
    <w:tbl>
      <w:tblPr>
        <w:tblW w:w="95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92"/>
        <w:gridCol w:w="1134"/>
        <w:gridCol w:w="1560"/>
        <w:gridCol w:w="1275"/>
        <w:gridCol w:w="1467"/>
        <w:gridCol w:w="1510"/>
        <w:gridCol w:w="851"/>
      </w:tblGrid>
      <w:tr w:rsidR="00AE6276" w:rsidRPr="00BE7FAA" w14:paraId="46B79A85" w14:textId="77777777" w:rsidTr="00BE6F93">
        <w:tc>
          <w:tcPr>
            <w:tcW w:w="772" w:type="dxa"/>
            <w:shd w:val="clear" w:color="auto" w:fill="auto"/>
          </w:tcPr>
          <w:p w14:paraId="429F377F"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kern w:val="0"/>
                <w:sz w:val="22"/>
                <w:szCs w:val="22"/>
              </w:rPr>
              <w:t xml:space="preserve">UT </w:t>
            </w:r>
          </w:p>
        </w:tc>
        <w:tc>
          <w:tcPr>
            <w:tcW w:w="992" w:type="dxa"/>
            <w:shd w:val="clear" w:color="auto" w:fill="auto"/>
          </w:tcPr>
          <w:p w14:paraId="7120C8D1"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文件名</w:t>
            </w:r>
            <w:r w:rsidRPr="00BE7FAA">
              <w:rPr>
                <w:rFonts w:ascii="Times New Roman" w:hAnsi="Times New Roman" w:hint="eastAsia"/>
                <w:kern w:val="0"/>
                <w:sz w:val="22"/>
                <w:szCs w:val="22"/>
              </w:rPr>
              <w:t xml:space="preserve"> </w:t>
            </w:r>
          </w:p>
        </w:tc>
        <w:tc>
          <w:tcPr>
            <w:tcW w:w="1134" w:type="dxa"/>
            <w:shd w:val="clear" w:color="auto" w:fill="auto"/>
          </w:tcPr>
          <w:p w14:paraId="11C4F749"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单频积分脉冲数</w:t>
            </w:r>
          </w:p>
        </w:tc>
        <w:tc>
          <w:tcPr>
            <w:tcW w:w="1560" w:type="dxa"/>
            <w:shd w:val="clear" w:color="auto" w:fill="auto"/>
          </w:tcPr>
          <w:p w14:paraId="4C4F5AA6"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kern w:val="0"/>
                <w:sz w:val="22"/>
                <w:szCs w:val="22"/>
              </w:rPr>
              <w:t>Na</w:t>
            </w:r>
            <w:r w:rsidRPr="00BE7FAA">
              <w:rPr>
                <w:rFonts w:ascii="Times New Roman" w:hAnsi="Times New Roman" w:hint="eastAsia"/>
                <w:kern w:val="0"/>
                <w:sz w:val="22"/>
                <w:szCs w:val="22"/>
              </w:rPr>
              <w:t xml:space="preserve"> </w:t>
            </w:r>
            <w:r w:rsidRPr="00BE7FAA">
              <w:rPr>
                <w:rFonts w:ascii="Times New Roman" w:hAnsi="Times New Roman" w:hint="eastAsia"/>
                <w:kern w:val="0"/>
                <w:sz w:val="22"/>
                <w:szCs w:val="22"/>
              </w:rPr>
              <w:t>（</w:t>
            </w: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hint="eastAsia"/>
                <w:kern w:val="0"/>
                <w:sz w:val="24"/>
                <w:szCs w:val="24"/>
              </w:rPr>
              <w:t>）</w:t>
            </w:r>
          </w:p>
          <w:p w14:paraId="1B5575D0"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 xml:space="preserve">(    -   </w:t>
            </w:r>
            <w:r w:rsidRPr="00BE7FAA">
              <w:rPr>
                <w:rFonts w:ascii="Times New Roman" w:hAnsi="Times New Roman"/>
                <w:kern w:val="0"/>
                <w:sz w:val="22"/>
                <w:szCs w:val="22"/>
              </w:rPr>
              <w:t>km</w:t>
            </w:r>
            <w:r w:rsidRPr="00BE7FAA">
              <w:rPr>
                <w:rFonts w:ascii="Times New Roman" w:hAnsi="Times New Roman" w:hint="eastAsia"/>
                <w:kern w:val="0"/>
                <w:sz w:val="22"/>
                <w:szCs w:val="22"/>
              </w:rPr>
              <w:t>)</w:t>
            </w:r>
          </w:p>
        </w:tc>
        <w:tc>
          <w:tcPr>
            <w:tcW w:w="1275" w:type="dxa"/>
            <w:shd w:val="clear" w:color="auto" w:fill="auto"/>
          </w:tcPr>
          <w:p w14:paraId="3895686E"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Ray</w:t>
            </w:r>
          </w:p>
          <w:p w14:paraId="56D422D2" w14:textId="77777777" w:rsidR="00AE6276" w:rsidRPr="00BE7FAA" w:rsidRDefault="00AE6276" w:rsidP="00BE6F93">
            <w:pPr>
              <w:widowControl/>
              <w:adjustRightInd/>
              <w:spacing w:line="240" w:lineRule="auto"/>
              <w:ind w:left="220" w:hangingChars="100" w:hanging="220"/>
              <w:jc w:val="left"/>
              <w:rPr>
                <w:rFonts w:ascii="Times New Roman" w:hAnsi="Times New Roman"/>
                <w:kern w:val="0"/>
                <w:sz w:val="22"/>
                <w:szCs w:val="22"/>
              </w:rPr>
            </w:pPr>
            <w:r w:rsidRPr="00BE7FAA">
              <w:rPr>
                <w:rFonts w:ascii="Times New Roman" w:hAnsi="Times New Roman" w:hint="eastAsia"/>
                <w:kern w:val="0"/>
                <w:sz w:val="22"/>
                <w:szCs w:val="22"/>
              </w:rPr>
              <w:t xml:space="preserve">(  - </w:t>
            </w:r>
            <w:r w:rsidRPr="00BE7FAA">
              <w:rPr>
                <w:rFonts w:ascii="Times New Roman" w:hAnsi="Times New Roman"/>
                <w:kern w:val="0"/>
                <w:sz w:val="22"/>
                <w:szCs w:val="22"/>
              </w:rPr>
              <w:t xml:space="preserve"> km</w:t>
            </w:r>
            <w:r w:rsidRPr="00BE7FAA">
              <w:rPr>
                <w:rFonts w:ascii="Times New Roman" w:hAnsi="Times New Roman" w:hint="eastAsia"/>
                <w:kern w:val="0"/>
                <w:sz w:val="22"/>
                <w:szCs w:val="22"/>
              </w:rPr>
              <w:t>)</w:t>
            </w:r>
          </w:p>
        </w:tc>
        <w:tc>
          <w:tcPr>
            <w:tcW w:w="1467" w:type="dxa"/>
            <w:shd w:val="clear" w:color="auto" w:fill="auto"/>
          </w:tcPr>
          <w:p w14:paraId="2348AA7B" w14:textId="77777777" w:rsidR="00AE6276" w:rsidRPr="00BE7FAA" w:rsidRDefault="00AE6276" w:rsidP="00BE6F93">
            <w:pPr>
              <w:widowControl/>
              <w:adjustRightInd/>
              <w:spacing w:line="240" w:lineRule="auto"/>
              <w:jc w:val="left"/>
              <w:rPr>
                <w:rFonts w:ascii="Times New Roman" w:hAnsi="Times New Roman"/>
                <w:kern w:val="0"/>
                <w:sz w:val="22"/>
                <w:szCs w:val="22"/>
              </w:rPr>
            </w:pPr>
            <w:proofErr w:type="spellStart"/>
            <w:r w:rsidRPr="00BE7FAA">
              <w:rPr>
                <w:rFonts w:ascii="Times New Roman" w:hAnsi="Times New Roman" w:hint="eastAsia"/>
                <w:kern w:val="0"/>
                <w:sz w:val="22"/>
                <w:szCs w:val="22"/>
              </w:rPr>
              <w:t>Bg</w:t>
            </w:r>
            <w:proofErr w:type="spellEnd"/>
            <w:r w:rsidRPr="00BE7FAA">
              <w:rPr>
                <w:rFonts w:ascii="Times New Roman" w:hAnsi="Times New Roman" w:hint="eastAsia"/>
                <w:kern w:val="0"/>
                <w:sz w:val="22"/>
                <w:szCs w:val="22"/>
              </w:rPr>
              <w:t xml:space="preserve"> </w:t>
            </w:r>
          </w:p>
          <w:p w14:paraId="35C10282"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 xml:space="preserve">(   -   </w:t>
            </w:r>
            <w:r w:rsidRPr="00BE7FAA">
              <w:rPr>
                <w:rFonts w:ascii="Times New Roman" w:hAnsi="Times New Roman"/>
                <w:kern w:val="0"/>
                <w:sz w:val="22"/>
                <w:szCs w:val="22"/>
              </w:rPr>
              <w:t>km</w:t>
            </w:r>
            <w:r w:rsidRPr="00BE7FAA">
              <w:rPr>
                <w:rFonts w:ascii="Times New Roman" w:hAnsi="Times New Roman" w:hint="eastAsia"/>
                <w:kern w:val="0"/>
                <w:sz w:val="22"/>
                <w:szCs w:val="22"/>
              </w:rPr>
              <w:t>)</w:t>
            </w:r>
          </w:p>
        </w:tc>
        <w:tc>
          <w:tcPr>
            <w:tcW w:w="1510" w:type="dxa"/>
            <w:shd w:val="clear" w:color="auto" w:fill="auto"/>
          </w:tcPr>
          <w:p w14:paraId="4889F630"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单脉冲</w:t>
            </w:r>
            <w:r w:rsidRPr="00BE7FAA">
              <w:rPr>
                <w:rFonts w:ascii="Times New Roman" w:hAnsi="Times New Roman"/>
                <w:kern w:val="0"/>
                <w:sz w:val="22"/>
                <w:szCs w:val="22"/>
              </w:rPr>
              <w:t>Na</w:t>
            </w:r>
            <w:r w:rsidRPr="00BE7FAA">
              <w:rPr>
                <w:rFonts w:ascii="Times New Roman" w:hAnsi="Times New Roman" w:hint="eastAsia"/>
                <w:kern w:val="0"/>
                <w:sz w:val="22"/>
                <w:szCs w:val="22"/>
              </w:rPr>
              <w:t>信号计数（</w:t>
            </w:r>
            <w:r w:rsidRPr="00BE7FAA">
              <w:rPr>
                <w:rFonts w:ascii="Times New Roman" w:hAnsi="Times New Roman"/>
                <w:kern w:val="0"/>
                <w:sz w:val="24"/>
                <w:szCs w:val="24"/>
              </w:rPr>
              <w:t>f</w:t>
            </w:r>
            <w:r w:rsidRPr="00BE7FAA">
              <w:rPr>
                <w:rFonts w:ascii="Times New Roman" w:hAnsi="Times New Roman" w:hint="eastAsia"/>
                <w:kern w:val="0"/>
                <w:sz w:val="24"/>
                <w:szCs w:val="24"/>
                <w:vertAlign w:val="subscript"/>
              </w:rPr>
              <w:t>0</w:t>
            </w:r>
            <w:r w:rsidRPr="00BE7FAA">
              <w:rPr>
                <w:rFonts w:ascii="Times New Roman" w:hAnsi="Times New Roman" w:hint="eastAsia"/>
                <w:kern w:val="0"/>
                <w:sz w:val="24"/>
                <w:szCs w:val="24"/>
              </w:rPr>
              <w:t>）</w:t>
            </w:r>
          </w:p>
        </w:tc>
        <w:tc>
          <w:tcPr>
            <w:tcW w:w="851" w:type="dxa"/>
            <w:shd w:val="clear" w:color="auto" w:fill="auto"/>
          </w:tcPr>
          <w:p w14:paraId="6FB67BC8" w14:textId="77777777" w:rsidR="00AE6276" w:rsidRPr="00BE7FAA" w:rsidRDefault="00AE6276" w:rsidP="00BE6F93">
            <w:pPr>
              <w:widowControl/>
              <w:adjustRightInd/>
              <w:spacing w:line="240" w:lineRule="auto"/>
              <w:jc w:val="left"/>
              <w:rPr>
                <w:rFonts w:ascii="Times New Roman" w:hAnsi="Times New Roman"/>
                <w:kern w:val="0"/>
                <w:sz w:val="22"/>
                <w:szCs w:val="22"/>
              </w:rPr>
            </w:pPr>
            <w:r w:rsidRPr="00BE7FAA">
              <w:rPr>
                <w:rFonts w:ascii="Times New Roman" w:hAnsi="Times New Roman" w:hint="eastAsia"/>
                <w:kern w:val="0"/>
                <w:sz w:val="22"/>
                <w:szCs w:val="22"/>
              </w:rPr>
              <w:t>备注</w:t>
            </w:r>
          </w:p>
        </w:tc>
      </w:tr>
      <w:tr w:rsidR="00AE6276" w:rsidRPr="00BE7FAA" w14:paraId="05918675" w14:textId="77777777" w:rsidTr="00BE6F93">
        <w:trPr>
          <w:trHeight w:val="485"/>
        </w:trPr>
        <w:tc>
          <w:tcPr>
            <w:tcW w:w="772" w:type="dxa"/>
            <w:shd w:val="clear" w:color="auto" w:fill="auto"/>
          </w:tcPr>
          <w:p w14:paraId="0CAFCBB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4F2603F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007208B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31C46DD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57B63DB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0569DFA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49B5966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5657E8F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7E3A1FAB" w14:textId="77777777" w:rsidTr="00BE6F93">
        <w:trPr>
          <w:trHeight w:val="539"/>
        </w:trPr>
        <w:tc>
          <w:tcPr>
            <w:tcW w:w="772" w:type="dxa"/>
            <w:shd w:val="clear" w:color="auto" w:fill="auto"/>
          </w:tcPr>
          <w:p w14:paraId="3ADFDC7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391AAB2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4F241DA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3791810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640EE33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2A2EDB3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629CB5F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30FD3DD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1D0B69A4" w14:textId="77777777" w:rsidTr="00BE6F93">
        <w:trPr>
          <w:trHeight w:val="530"/>
        </w:trPr>
        <w:tc>
          <w:tcPr>
            <w:tcW w:w="772" w:type="dxa"/>
            <w:shd w:val="clear" w:color="auto" w:fill="auto"/>
          </w:tcPr>
          <w:p w14:paraId="16DDD6AA"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5780EED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0857284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12B065B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143BBD8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52E1E06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3E6A571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109AC88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2BDE2EA1" w14:textId="77777777" w:rsidTr="00BE6F93">
        <w:trPr>
          <w:trHeight w:val="530"/>
        </w:trPr>
        <w:tc>
          <w:tcPr>
            <w:tcW w:w="772" w:type="dxa"/>
            <w:shd w:val="clear" w:color="auto" w:fill="auto"/>
          </w:tcPr>
          <w:p w14:paraId="59E06B7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118727CC"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090E6AB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0921C64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6FBF6D2C"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1DCC2EB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3D28F48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6739B4E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3AFE0F93" w14:textId="77777777" w:rsidTr="00BE6F93">
        <w:trPr>
          <w:trHeight w:val="530"/>
        </w:trPr>
        <w:tc>
          <w:tcPr>
            <w:tcW w:w="772" w:type="dxa"/>
            <w:shd w:val="clear" w:color="auto" w:fill="auto"/>
          </w:tcPr>
          <w:p w14:paraId="05AFA41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3E37CD4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7DCA96A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60023C3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50CBEE3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3A7E28E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14F3912A"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5F14C60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162DF7D9" w14:textId="77777777" w:rsidTr="00BE6F93">
        <w:trPr>
          <w:trHeight w:val="530"/>
        </w:trPr>
        <w:tc>
          <w:tcPr>
            <w:tcW w:w="772" w:type="dxa"/>
            <w:shd w:val="clear" w:color="auto" w:fill="auto"/>
          </w:tcPr>
          <w:p w14:paraId="3FA85F1B"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39556D7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1D5471B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4B9ABE3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0A8003D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6C1F5FD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0AAC78B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159F2A7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1BD731EF" w14:textId="77777777" w:rsidTr="00BE6F93">
        <w:trPr>
          <w:trHeight w:val="530"/>
        </w:trPr>
        <w:tc>
          <w:tcPr>
            <w:tcW w:w="772" w:type="dxa"/>
            <w:shd w:val="clear" w:color="auto" w:fill="auto"/>
          </w:tcPr>
          <w:p w14:paraId="7C89EBA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5222BC9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19A8B80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78A9BF7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2322EB8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0DB390C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3CC54B1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77DE079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3DA46010" w14:textId="77777777" w:rsidTr="00BE6F93">
        <w:trPr>
          <w:trHeight w:val="530"/>
        </w:trPr>
        <w:tc>
          <w:tcPr>
            <w:tcW w:w="772" w:type="dxa"/>
            <w:shd w:val="clear" w:color="auto" w:fill="auto"/>
          </w:tcPr>
          <w:p w14:paraId="29A3694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7D0A9F4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1B8C985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7BBD3B1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258FBF8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16B2D13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65120A6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00259A7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5DC6274E" w14:textId="77777777" w:rsidTr="00BE6F93">
        <w:trPr>
          <w:trHeight w:val="530"/>
        </w:trPr>
        <w:tc>
          <w:tcPr>
            <w:tcW w:w="772" w:type="dxa"/>
            <w:shd w:val="clear" w:color="auto" w:fill="auto"/>
          </w:tcPr>
          <w:p w14:paraId="6606178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12C2B7B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530DECF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5848E6F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7FD1A21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2845339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01D7ED1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53AE38C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549CFCA8" w14:textId="77777777" w:rsidTr="00BE6F93">
        <w:trPr>
          <w:trHeight w:val="530"/>
        </w:trPr>
        <w:tc>
          <w:tcPr>
            <w:tcW w:w="772" w:type="dxa"/>
            <w:shd w:val="clear" w:color="auto" w:fill="auto"/>
          </w:tcPr>
          <w:p w14:paraId="15DEBE7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1D3DC0FC"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652150A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4A1FC69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4013A53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4CB5241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5C355CCB"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0635AF9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68E02044" w14:textId="77777777" w:rsidTr="00BE6F93">
        <w:trPr>
          <w:trHeight w:val="530"/>
        </w:trPr>
        <w:tc>
          <w:tcPr>
            <w:tcW w:w="772" w:type="dxa"/>
            <w:shd w:val="clear" w:color="auto" w:fill="auto"/>
          </w:tcPr>
          <w:p w14:paraId="25958E9A"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758C6E0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2766ED3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32A6766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3718FBB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547DCBC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78FFC73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078A8A1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76EDE4D0" w14:textId="77777777" w:rsidTr="00BE6F93">
        <w:trPr>
          <w:trHeight w:val="530"/>
        </w:trPr>
        <w:tc>
          <w:tcPr>
            <w:tcW w:w="772" w:type="dxa"/>
            <w:shd w:val="clear" w:color="auto" w:fill="auto"/>
          </w:tcPr>
          <w:p w14:paraId="7942CC5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12A5CDD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7DD69FC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2DBC53A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2CE14C7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5A401AB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684CFCD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6C8CF70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1D76977D" w14:textId="77777777" w:rsidTr="00BE6F93">
        <w:trPr>
          <w:trHeight w:val="530"/>
        </w:trPr>
        <w:tc>
          <w:tcPr>
            <w:tcW w:w="772" w:type="dxa"/>
            <w:shd w:val="clear" w:color="auto" w:fill="auto"/>
          </w:tcPr>
          <w:p w14:paraId="1F7009F5"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283AC25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713F32C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208B5FE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1DEAB42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500EEFF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6819043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22C2926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2D541257" w14:textId="77777777" w:rsidTr="00BE6F93">
        <w:trPr>
          <w:trHeight w:val="530"/>
        </w:trPr>
        <w:tc>
          <w:tcPr>
            <w:tcW w:w="772" w:type="dxa"/>
            <w:shd w:val="clear" w:color="auto" w:fill="auto"/>
          </w:tcPr>
          <w:p w14:paraId="699E60BD"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7BF213B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10EA4FC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08029308"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65CF4D4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5CD59A6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09913EEF"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2427FE5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5B76FA6F" w14:textId="77777777" w:rsidTr="00BE6F93">
        <w:trPr>
          <w:trHeight w:val="530"/>
        </w:trPr>
        <w:tc>
          <w:tcPr>
            <w:tcW w:w="772" w:type="dxa"/>
            <w:shd w:val="clear" w:color="auto" w:fill="auto"/>
          </w:tcPr>
          <w:p w14:paraId="0D504DD4"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5CC676A9"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44C3178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0B6A394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0523810E"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3E1AB50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219F973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0278483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r w:rsidR="00AE6276" w:rsidRPr="00BE7FAA" w14:paraId="47AB6DB0" w14:textId="77777777" w:rsidTr="00BE6F93">
        <w:trPr>
          <w:trHeight w:val="530"/>
        </w:trPr>
        <w:tc>
          <w:tcPr>
            <w:tcW w:w="772" w:type="dxa"/>
            <w:shd w:val="clear" w:color="auto" w:fill="auto"/>
          </w:tcPr>
          <w:p w14:paraId="7E7264B7"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992" w:type="dxa"/>
            <w:shd w:val="clear" w:color="auto" w:fill="auto"/>
          </w:tcPr>
          <w:p w14:paraId="058EC302"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134" w:type="dxa"/>
            <w:shd w:val="clear" w:color="auto" w:fill="auto"/>
          </w:tcPr>
          <w:p w14:paraId="50DBE763"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60" w:type="dxa"/>
            <w:shd w:val="clear" w:color="auto" w:fill="auto"/>
          </w:tcPr>
          <w:p w14:paraId="1F489BA1"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275" w:type="dxa"/>
            <w:shd w:val="clear" w:color="auto" w:fill="auto"/>
          </w:tcPr>
          <w:p w14:paraId="3F874116"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467" w:type="dxa"/>
            <w:shd w:val="clear" w:color="auto" w:fill="auto"/>
          </w:tcPr>
          <w:p w14:paraId="42D8BB6A"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1510" w:type="dxa"/>
            <w:shd w:val="clear" w:color="auto" w:fill="auto"/>
          </w:tcPr>
          <w:p w14:paraId="0F9AA3DB"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c>
          <w:tcPr>
            <w:tcW w:w="851" w:type="dxa"/>
            <w:shd w:val="clear" w:color="auto" w:fill="auto"/>
          </w:tcPr>
          <w:p w14:paraId="3A8CD3F0" w14:textId="77777777" w:rsidR="00AE6276" w:rsidRPr="00BE7FAA" w:rsidRDefault="00AE6276" w:rsidP="00BE6F93">
            <w:pPr>
              <w:widowControl/>
              <w:adjustRightInd/>
              <w:spacing w:line="240" w:lineRule="auto"/>
              <w:jc w:val="left"/>
              <w:rPr>
                <w:rFonts w:ascii="Times New Roman" w:hAnsi="Times New Roman"/>
                <w:kern w:val="0"/>
                <w:sz w:val="22"/>
                <w:szCs w:val="22"/>
              </w:rPr>
            </w:pPr>
          </w:p>
        </w:tc>
      </w:tr>
    </w:tbl>
    <w:p w14:paraId="169BC811" w14:textId="77777777" w:rsidR="00AE6276" w:rsidRPr="00E84FB1" w:rsidRDefault="00AE6276" w:rsidP="00AE6276">
      <w:pPr>
        <w:pStyle w:val="affff6"/>
        <w:ind w:firstLine="420"/>
        <w:rPr>
          <w:lang w:val="zh-TW"/>
        </w:rPr>
      </w:pPr>
      <w:bookmarkStart w:id="44" w:name="BookMark5"/>
    </w:p>
    <w:p w14:paraId="7156E075" w14:textId="77777777" w:rsidR="00AE6276" w:rsidRPr="00E84FB1" w:rsidRDefault="00AE6276" w:rsidP="00AE6276">
      <w:pPr>
        <w:pStyle w:val="affff6"/>
        <w:ind w:firstLine="420"/>
        <w:rPr>
          <w:lang w:val="zh-TW"/>
        </w:rPr>
      </w:pPr>
    </w:p>
    <w:p w14:paraId="2CEDCFC2" w14:textId="77777777" w:rsidR="00AE6276" w:rsidRPr="00E84FB1" w:rsidRDefault="00AE6276" w:rsidP="00AE6276">
      <w:pPr>
        <w:pStyle w:val="affff6"/>
        <w:ind w:firstLine="420"/>
        <w:rPr>
          <w:lang w:val="zh-TW"/>
        </w:rPr>
      </w:pPr>
    </w:p>
    <w:p w14:paraId="3A4804A4" w14:textId="77777777" w:rsidR="00AE6276" w:rsidRDefault="00AE6276" w:rsidP="00AE6276">
      <w:pPr>
        <w:pStyle w:val="affff6"/>
        <w:ind w:firstLine="420"/>
        <w:rPr>
          <w:lang w:val="zh-TW" w:eastAsia="zh-TW"/>
        </w:rPr>
      </w:pPr>
    </w:p>
    <w:p w14:paraId="77E6E622" w14:textId="77777777" w:rsidR="00AE6276" w:rsidRDefault="00AE6276" w:rsidP="00AE6276">
      <w:pPr>
        <w:pStyle w:val="affff6"/>
        <w:ind w:firstLine="420"/>
        <w:rPr>
          <w:lang w:val="zh-TW"/>
        </w:rPr>
      </w:pPr>
    </w:p>
    <w:p w14:paraId="5F17C5B9" w14:textId="77777777" w:rsidR="00972673" w:rsidRDefault="00972673">
      <w:pPr>
        <w:widowControl/>
        <w:adjustRightInd/>
        <w:spacing w:line="240" w:lineRule="auto"/>
        <w:jc w:val="left"/>
        <w:rPr>
          <w:rFonts w:ascii="黑体" w:eastAsia="黑体"/>
          <w:spacing w:val="105"/>
          <w:kern w:val="0"/>
          <w:lang w:val="zh-TW"/>
        </w:rPr>
      </w:pPr>
      <w:bookmarkStart w:id="45" w:name="BookMark6"/>
      <w:bookmarkEnd w:id="44"/>
      <w:r>
        <w:rPr>
          <w:spacing w:val="105"/>
          <w:lang w:val="zh-TW"/>
        </w:rPr>
        <w:br w:type="page"/>
      </w:r>
    </w:p>
    <w:p w14:paraId="7017AF65" w14:textId="31A34195" w:rsidR="00AE6276" w:rsidRDefault="00AE6276" w:rsidP="00AE6276">
      <w:pPr>
        <w:pStyle w:val="affffd"/>
        <w:spacing w:after="120"/>
        <w:rPr>
          <w:lang w:val="zh-TW"/>
        </w:rPr>
      </w:pPr>
      <w:r w:rsidRPr="00856256">
        <w:rPr>
          <w:rFonts w:hint="eastAsia"/>
          <w:spacing w:val="105"/>
          <w:lang w:val="zh-TW"/>
        </w:rPr>
        <w:lastRenderedPageBreak/>
        <w:t>参考文</w:t>
      </w:r>
      <w:r>
        <w:rPr>
          <w:rFonts w:hint="eastAsia"/>
          <w:lang w:val="zh-TW"/>
        </w:rPr>
        <w:t>献</w:t>
      </w:r>
    </w:p>
    <w:p w14:paraId="57B09812" w14:textId="77777777" w:rsidR="00AE6276" w:rsidRDefault="00AE6276" w:rsidP="00AE6276">
      <w:pPr>
        <w:pStyle w:val="affff6"/>
        <w:ind w:firstLine="420"/>
        <w:rPr>
          <w:lang w:val="zh-TW"/>
        </w:rPr>
      </w:pPr>
    </w:p>
    <w:p w14:paraId="2CC6D769" w14:textId="77777777" w:rsidR="00AE6276" w:rsidRPr="00856256" w:rsidRDefault="00AE6276" w:rsidP="00AE6276">
      <w:pPr>
        <w:pStyle w:val="affff6"/>
        <w:numPr>
          <w:ilvl w:val="0"/>
          <w:numId w:val="36"/>
        </w:numPr>
        <w:ind w:firstLineChars="0"/>
        <w:rPr>
          <w:lang w:val="zh-TW"/>
        </w:rPr>
      </w:pPr>
      <w:r w:rsidRPr="00897324">
        <w:rPr>
          <w:rFonts w:hAnsiTheme="minorEastAsia"/>
          <w:color w:val="000000"/>
          <w:spacing w:val="-6"/>
          <w:sz w:val="22"/>
          <w:szCs w:val="22"/>
          <w:lang w:val="zh-TW" w:eastAsia="zh-TW"/>
        </w:rPr>
        <w:t>GB/T 36100-2018</w:t>
      </w:r>
      <w:r>
        <w:rPr>
          <w:rFonts w:eastAsia="PMingLiU" w:hAnsiTheme="minorEastAsia"/>
          <w:color w:val="000000"/>
          <w:spacing w:val="-6"/>
          <w:sz w:val="22"/>
          <w:szCs w:val="22"/>
          <w:lang w:val="zh-TW" w:eastAsia="zh-TW"/>
        </w:rPr>
        <w:t xml:space="preserve"> </w:t>
      </w:r>
      <w:r w:rsidRPr="00897324">
        <w:rPr>
          <w:rFonts w:hAnsiTheme="minorEastAsia"/>
          <w:color w:val="000000"/>
          <w:spacing w:val="-6"/>
          <w:sz w:val="22"/>
          <w:szCs w:val="22"/>
          <w:lang w:val="zh-TW" w:eastAsia="zh-TW"/>
        </w:rPr>
        <w:t>机载激光雷达点云数据质量评价指标及计算方法</w:t>
      </w:r>
    </w:p>
    <w:p w14:paraId="6342AE0F" w14:textId="34FD00FC" w:rsidR="00AE6276" w:rsidRDefault="00AE6276" w:rsidP="00AE6276">
      <w:pPr>
        <w:pStyle w:val="affff6"/>
        <w:numPr>
          <w:ilvl w:val="0"/>
          <w:numId w:val="36"/>
        </w:numPr>
        <w:ind w:firstLineChars="0"/>
        <w:rPr>
          <w:lang w:val="zh-TW"/>
        </w:rPr>
      </w:pPr>
      <w:r w:rsidRPr="00897324">
        <w:rPr>
          <w:rFonts w:hAnsiTheme="minorEastAsia"/>
          <w:color w:val="000000"/>
          <w:spacing w:val="-6"/>
          <w:sz w:val="22"/>
          <w:szCs w:val="22"/>
          <w:lang w:val="zh-TW" w:eastAsia="zh-TW"/>
        </w:rPr>
        <w:t>GB/T 39624-202</w:t>
      </w:r>
      <w:r>
        <w:rPr>
          <w:rFonts w:eastAsia="PMingLiU" w:hAnsiTheme="minorEastAsia"/>
          <w:color w:val="000000"/>
          <w:spacing w:val="-6"/>
          <w:sz w:val="22"/>
          <w:szCs w:val="22"/>
          <w:lang w:val="zh-TW" w:eastAsia="zh-TW"/>
        </w:rPr>
        <w:t>2</w:t>
      </w:r>
      <w:r w:rsidR="00132419">
        <w:rPr>
          <w:rFonts w:eastAsia="PMingLiU" w:hAnsiTheme="minorEastAsia"/>
          <w:color w:val="000000"/>
          <w:spacing w:val="-6"/>
          <w:sz w:val="22"/>
          <w:szCs w:val="22"/>
          <w:lang w:val="zh-TW" w:eastAsia="zh-TW"/>
        </w:rPr>
        <w:t xml:space="preserve"> </w:t>
      </w:r>
      <w:r w:rsidRPr="00897324">
        <w:rPr>
          <w:rFonts w:hAnsiTheme="minorEastAsia"/>
          <w:color w:val="000000"/>
          <w:spacing w:val="-6"/>
          <w:sz w:val="22"/>
          <w:szCs w:val="22"/>
          <w:lang w:val="zh-TW" w:eastAsia="zh-TW"/>
        </w:rPr>
        <w:t>机载激光雷达水下地形测量技术规范</w:t>
      </w:r>
    </w:p>
    <w:p w14:paraId="101C6A44" w14:textId="50B506F6" w:rsidR="00AE6276" w:rsidRDefault="00AE6276" w:rsidP="00AE6276">
      <w:pPr>
        <w:pStyle w:val="affff6"/>
        <w:numPr>
          <w:ilvl w:val="0"/>
          <w:numId w:val="36"/>
        </w:numPr>
        <w:ind w:firstLineChars="0"/>
        <w:rPr>
          <w:rFonts w:eastAsia="PMingLiU" w:hAnsiTheme="minorEastAsia"/>
          <w:color w:val="000000"/>
          <w:spacing w:val="-6"/>
          <w:sz w:val="22"/>
          <w:szCs w:val="22"/>
          <w:lang w:val="zh-TW" w:eastAsia="zh-TW"/>
        </w:rPr>
      </w:pPr>
      <w:r w:rsidRPr="000E2669">
        <w:rPr>
          <w:rFonts w:hAnsiTheme="minorEastAsia"/>
          <w:color w:val="000000"/>
          <w:spacing w:val="-6"/>
          <w:sz w:val="22"/>
          <w:szCs w:val="22"/>
          <w:lang w:val="zh-TW" w:eastAsia="zh-TW"/>
        </w:rPr>
        <w:t>QX/T 605</w:t>
      </w:r>
      <w:r w:rsidRPr="000E2669">
        <w:rPr>
          <w:rFonts w:hAnsiTheme="minorEastAsia"/>
          <w:color w:val="000000"/>
          <w:spacing w:val="-6"/>
          <w:sz w:val="22"/>
          <w:szCs w:val="22"/>
          <w:lang w:val="zh-TW" w:eastAsia="zh-TW"/>
        </w:rPr>
        <w:t>—</w:t>
      </w:r>
      <w:r w:rsidRPr="000E2669">
        <w:rPr>
          <w:rFonts w:hAnsiTheme="minorEastAsia"/>
          <w:color w:val="000000"/>
          <w:spacing w:val="-6"/>
          <w:sz w:val="22"/>
          <w:szCs w:val="22"/>
          <w:lang w:val="zh-TW" w:eastAsia="zh-TW"/>
        </w:rPr>
        <w:t>2021</w:t>
      </w:r>
      <w:r w:rsidR="00132419">
        <w:rPr>
          <w:rFonts w:eastAsia="PMingLiU" w:hAnsiTheme="minorEastAsia"/>
          <w:color w:val="000000"/>
          <w:spacing w:val="-6"/>
          <w:sz w:val="22"/>
          <w:szCs w:val="22"/>
          <w:lang w:val="zh-TW" w:eastAsia="zh-TW"/>
        </w:rPr>
        <w:t xml:space="preserve"> </w:t>
      </w:r>
      <w:r w:rsidRPr="000E2669">
        <w:rPr>
          <w:rFonts w:hAnsiTheme="minorEastAsia"/>
          <w:color w:val="000000"/>
          <w:spacing w:val="-6"/>
          <w:sz w:val="22"/>
          <w:szCs w:val="22"/>
          <w:lang w:val="zh-TW" w:eastAsia="zh-TW"/>
        </w:rPr>
        <w:t>地基相干多普勒测风激光雷</w:t>
      </w:r>
      <w:r w:rsidRPr="000E2669">
        <w:rPr>
          <w:rFonts w:hAnsiTheme="minorEastAsia" w:hint="eastAsia"/>
          <w:color w:val="000000"/>
          <w:spacing w:val="-6"/>
          <w:sz w:val="22"/>
          <w:szCs w:val="22"/>
          <w:lang w:val="zh-TW" w:eastAsia="zh-TW"/>
        </w:rPr>
        <w:t>达</w:t>
      </w:r>
    </w:p>
    <w:p w14:paraId="2D256D00" w14:textId="77777777" w:rsidR="00AE6276" w:rsidRDefault="00AE6276" w:rsidP="00AE6276">
      <w:pPr>
        <w:pStyle w:val="affff6"/>
        <w:ind w:firstLineChars="0"/>
        <w:rPr>
          <w:rFonts w:eastAsia="PMingLiU" w:hAnsiTheme="minorEastAsia"/>
          <w:color w:val="000000"/>
          <w:spacing w:val="-6"/>
          <w:sz w:val="22"/>
          <w:szCs w:val="22"/>
          <w:lang w:val="zh-TW" w:eastAsia="zh-TW"/>
        </w:rPr>
      </w:pPr>
    </w:p>
    <w:p w14:paraId="0FD3589E" w14:textId="77777777" w:rsidR="00AE6276" w:rsidRPr="00856256" w:rsidRDefault="00AE6276" w:rsidP="00AE6276">
      <w:pPr>
        <w:pStyle w:val="affff6"/>
        <w:ind w:firstLineChars="0"/>
        <w:rPr>
          <w:rFonts w:eastAsia="PMingLiU"/>
          <w:lang w:val="zh-TW"/>
        </w:rPr>
      </w:pPr>
    </w:p>
    <w:p w14:paraId="39FB610B" w14:textId="77777777" w:rsidR="00AE6276" w:rsidRDefault="00AE6276" w:rsidP="00AE6276">
      <w:pPr>
        <w:pStyle w:val="affff6"/>
        <w:ind w:firstLine="420"/>
        <w:rPr>
          <w:lang w:val="zh-TW"/>
        </w:rPr>
      </w:pPr>
    </w:p>
    <w:p w14:paraId="7BC6ACF2" w14:textId="77777777" w:rsidR="00AE6276" w:rsidRPr="009423BF" w:rsidRDefault="00AE6276" w:rsidP="00AE6276">
      <w:pPr>
        <w:pStyle w:val="affff6"/>
        <w:ind w:firstLineChars="0" w:firstLine="0"/>
        <w:jc w:val="center"/>
        <w:rPr>
          <w:lang w:val="zh-TW"/>
        </w:rPr>
      </w:pPr>
      <w:bookmarkStart w:id="46" w:name="BookMark8"/>
      <w:bookmarkEnd w:id="45"/>
      <w:r>
        <w:drawing>
          <wp:inline distT="0" distB="0" distL="0" distR="0" wp14:anchorId="2FC60854" wp14:editId="5B3A5AE7">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p w14:paraId="18A90D1E" w14:textId="6C53E439" w:rsidR="002A1260" w:rsidRDefault="00AE6276" w:rsidP="00972673">
      <w:pPr>
        <w:pStyle w:val="afffffffffff4"/>
        <w:ind w:left="846" w:firstLineChars="0" w:firstLine="0"/>
      </w:pPr>
      <w:r w:rsidRPr="00C60392">
        <w:rPr>
          <w:rFonts w:ascii="Times New Roman" w:hAnsi="Times New Roman"/>
          <w:lang w:val="zh-TW"/>
        </w:rPr>
        <w:t xml:space="preserve"> </w:t>
      </w:r>
      <w:bookmarkStart w:id="47" w:name="_GoBack"/>
      <w:bookmarkEnd w:id="41"/>
      <w:bookmarkEnd w:id="47"/>
    </w:p>
    <w:p w14:paraId="2868E72E" w14:textId="77777777" w:rsidR="001D212F" w:rsidRDefault="001D212F" w:rsidP="00E60C63">
      <w:pPr>
        <w:pStyle w:val="affff6"/>
        <w:ind w:firstLine="420"/>
      </w:pPr>
    </w:p>
    <w:bookmarkEnd w:id="4"/>
    <w:p w14:paraId="5B799ACA" w14:textId="77777777" w:rsidR="007A5D3A" w:rsidRDefault="007A5D3A" w:rsidP="007A5D3A">
      <w:pPr>
        <w:pStyle w:val="affff6"/>
        <w:ind w:firstLine="420"/>
      </w:pPr>
    </w:p>
    <w:p w14:paraId="6334115F" w14:textId="77777777" w:rsidR="003E019F" w:rsidRDefault="003E019F" w:rsidP="003E019F">
      <w:pPr>
        <w:pStyle w:val="affff6"/>
        <w:ind w:firstLine="420"/>
      </w:pPr>
    </w:p>
    <w:sectPr w:rsidR="003E019F" w:rsidSect="007A5D3A">
      <w:headerReference w:type="even" r:id="rId17"/>
      <w:headerReference w:type="default" r:id="rId18"/>
      <w:footerReference w:type="default" r:id="rId19"/>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B9D2" w14:textId="77777777" w:rsidR="00E42108" w:rsidRDefault="00E42108" w:rsidP="00D86DB7">
      <w:r>
        <w:separator/>
      </w:r>
    </w:p>
    <w:p w14:paraId="09AA98E4" w14:textId="77777777" w:rsidR="00E42108" w:rsidRDefault="00E42108"/>
    <w:p w14:paraId="70B81002" w14:textId="77777777" w:rsidR="00E42108" w:rsidRDefault="00E42108"/>
  </w:endnote>
  <w:endnote w:type="continuationSeparator" w:id="0">
    <w:p w14:paraId="39ECE773" w14:textId="77777777" w:rsidR="00E42108" w:rsidRDefault="00E42108" w:rsidP="00D86DB7">
      <w:r>
        <w:continuationSeparator/>
      </w:r>
    </w:p>
    <w:p w14:paraId="507809D5" w14:textId="77777777" w:rsidR="00E42108" w:rsidRDefault="00E42108"/>
    <w:p w14:paraId="281E0F2A" w14:textId="77777777" w:rsidR="00E42108" w:rsidRDefault="00E4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D906" w14:textId="77777777" w:rsidR="00132EF6" w:rsidRDefault="00132EF6">
    <w:pPr>
      <w:pStyle w:val="afffffffffff8"/>
      <w:rPr>
        <w:rStyle w:val="affffffff3"/>
      </w:rPr>
    </w:pPr>
    <w:r>
      <w:fldChar w:fldCharType="begin"/>
    </w:r>
    <w:r>
      <w:rPr>
        <w:rStyle w:val="affffffff3"/>
      </w:rPr>
      <w:instrText xml:space="preserve">PAGE  </w:instrText>
    </w:r>
    <w:r>
      <w:fldChar w:fldCharType="separate"/>
    </w:r>
    <w:r>
      <w:rPr>
        <w:rStyle w:val="affffffff3"/>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DE86" w14:textId="77777777"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p w14:paraId="3A410BA9" w14:textId="77777777" w:rsidR="00413680" w:rsidRDefault="004136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0896" w14:textId="77777777" w:rsidR="00C94DF2" w:rsidRDefault="00C94DF2">
    <w:pPr>
      <w:pStyle w:val="afffa"/>
    </w:pPr>
  </w:p>
  <w:p w14:paraId="49A1ACFC" w14:textId="77777777" w:rsidR="00413680" w:rsidRDefault="004136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504E" w14:textId="77777777" w:rsidR="00E77A03" w:rsidRPr="00324EDD" w:rsidRDefault="00E77A03" w:rsidP="00CD50A1">
    <w:pPr>
      <w:pStyle w:val="afffa"/>
      <w:ind w:right="720"/>
      <w:jc w:val="both"/>
      <w:rPr>
        <w:sz w:val="2"/>
        <w:szCs w:val="2"/>
      </w:rPr>
    </w:pPr>
  </w:p>
  <w:p w14:paraId="3CC1CBD9" w14:textId="77777777" w:rsidR="00413680" w:rsidRDefault="004136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3E47" w14:textId="77777777" w:rsidR="000C57D6" w:rsidRDefault="000C57D6" w:rsidP="00C94DF2">
    <w:pPr>
      <w:pStyle w:val="affff3"/>
    </w:pPr>
    <w:r>
      <w:fldChar w:fldCharType="begin"/>
    </w:r>
    <w:r>
      <w:instrText>PAGE   \* MERGEFORMAT</w:instrText>
    </w:r>
    <w:r>
      <w:fldChar w:fldCharType="separate"/>
    </w:r>
    <w:r w:rsidR="008C5878" w:rsidRPr="008C587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50DB" w14:textId="77777777" w:rsidR="00E42108" w:rsidRDefault="00E42108" w:rsidP="00D86DB7">
      <w:r>
        <w:separator/>
      </w:r>
    </w:p>
  </w:footnote>
  <w:footnote w:type="continuationSeparator" w:id="0">
    <w:p w14:paraId="24510BDB" w14:textId="77777777" w:rsidR="00E42108" w:rsidRDefault="00E42108" w:rsidP="00D86DB7">
      <w:r>
        <w:continuationSeparator/>
      </w:r>
    </w:p>
    <w:p w14:paraId="54408AB4" w14:textId="77777777" w:rsidR="00E42108" w:rsidRDefault="00E42108"/>
    <w:p w14:paraId="4B15F36E" w14:textId="77777777" w:rsidR="00E42108" w:rsidRDefault="00E421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9286" w14:textId="77777777" w:rsidR="00132EF6" w:rsidRDefault="00132EF6">
    <w:pPr>
      <w:pStyle w:val="afffffffffff7"/>
      <w:ind w:firstLineChars="3650" w:firstLine="7665"/>
    </w:pPr>
    <w:r>
      <w:t>MZ/T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A7D9" w14:textId="77777777" w:rsidR="00C94DF2" w:rsidRDefault="00C94DF2">
    <w:pPr>
      <w:pStyle w:val="afff9"/>
    </w:pPr>
  </w:p>
  <w:p w14:paraId="37F17E22" w14:textId="77777777" w:rsidR="00413680" w:rsidRDefault="004136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E457"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p w14:paraId="0B95CE25" w14:textId="77777777" w:rsidR="00413680" w:rsidRDefault="004136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97FD" w14:textId="77777777" w:rsidR="00AE6276" w:rsidRDefault="00AE6276">
    <w:r>
      <w:rPr>
        <w:noProof/>
      </w:rPr>
      <mc:AlternateContent>
        <mc:Choice Requires="wps">
          <w:drawing>
            <wp:anchor distT="45720" distB="45720" distL="114300" distR="114300" simplePos="0" relativeHeight="251661312" behindDoc="0" locked="0" layoutInCell="1" allowOverlap="1" wp14:anchorId="43508717" wp14:editId="035B4883">
              <wp:simplePos x="0" y="0"/>
              <wp:positionH relativeFrom="column">
                <wp:posOffset>3803591</wp:posOffset>
              </wp:positionH>
              <wp:positionV relativeFrom="paragraph">
                <wp:posOffset>292951</wp:posOffset>
              </wp:positionV>
              <wp:extent cx="2360930" cy="1404620"/>
              <wp:effectExtent l="0" t="0" r="0" b="190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4A543A3" w14:textId="77777777" w:rsidR="00AE6276" w:rsidRDefault="00AE62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508717" id="_x0000_t202" coordsize="21600,21600" o:spt="202" path="m,l,21600r21600,l21600,xe">
              <v:stroke joinstyle="miter"/>
              <v:path gradientshapeok="t" o:connecttype="rect"/>
            </v:shapetype>
            <v:shape id="_x0000_s1032" type="#_x0000_t202" style="position:absolute;left:0;text-align:left;margin-left:299.5pt;margin-top:23.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" stroked="f">
              <v:textbox style="mso-fit-shape-to-text:t">
                <w:txbxContent>
                  <w:p w14:paraId="14A543A3" w14:textId="77777777" w:rsidR="00AE6276" w:rsidRDefault="00AE6276"/>
                </w:txbxContent>
              </v:textbox>
              <w10:wrap type="squar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97BE"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6276">
      <w:rPr>
        <w:noProof/>
      </w:rPr>
      <w:t>T/XXX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C47D" w14:textId="0AC56ADD" w:rsidR="00D84FA1" w:rsidRPr="00972673" w:rsidRDefault="00D84FA1" w:rsidP="00972673">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95E4EBF"/>
    <w:multiLevelType w:val="hybridMultilevel"/>
    <w:tmpl w:val="FDA2BE6A"/>
    <w:lvl w:ilvl="0" w:tplc="04090019">
      <w:start w:val="1"/>
      <w:numFmt w:val="lowerLetter"/>
      <w:lvlText w:val="%1)"/>
      <w:lvlJc w:val="left"/>
      <w:pPr>
        <w:ind w:left="846"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2665740"/>
    <w:multiLevelType w:val="hybridMultilevel"/>
    <w:tmpl w:val="FDA2BE6A"/>
    <w:lvl w:ilvl="0" w:tplc="04090019">
      <w:start w:val="1"/>
      <w:numFmt w:val="lowerLetter"/>
      <w:lvlText w:val="%1)"/>
      <w:lvlJc w:val="left"/>
      <w:pPr>
        <w:ind w:left="846"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B4A7356"/>
    <w:multiLevelType w:val="hybridMultilevel"/>
    <w:tmpl w:val="9FE21F54"/>
    <w:lvl w:ilvl="0" w:tplc="108C160E">
      <w:start w:val="1"/>
      <w:numFmt w:val="decimal"/>
      <w:lvlText w:val="[%1]"/>
      <w:lvlJc w:val="left"/>
      <w:pPr>
        <w:ind w:left="776" w:hanging="360"/>
      </w:pPr>
      <w:rPr>
        <w:rFonts w:eastAsia="PMingLiU" w:hAnsiTheme="minorEastAsia" w:hint="default"/>
        <w:color w:val="000000"/>
        <w:sz w:val="22"/>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13">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2E2F04DC"/>
    <w:multiLevelType w:val="hybridMultilevel"/>
    <w:tmpl w:val="FDA2BE6A"/>
    <w:lvl w:ilvl="0" w:tplc="04090019">
      <w:start w:val="1"/>
      <w:numFmt w:val="lowerLetter"/>
      <w:lvlText w:val="%1)"/>
      <w:lvlJc w:val="left"/>
      <w:pPr>
        <w:ind w:left="846"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3AB60C12"/>
    <w:multiLevelType w:val="hybridMultilevel"/>
    <w:tmpl w:val="F8D837CA"/>
    <w:lvl w:ilvl="0" w:tplc="A90A7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5"/>
  </w:num>
  <w:num w:numId="3">
    <w:abstractNumId w:val="5"/>
  </w:num>
  <w:num w:numId="4">
    <w:abstractNumId w:val="23"/>
  </w:num>
  <w:num w:numId="5">
    <w:abstractNumId w:val="18"/>
  </w:num>
  <w:num w:numId="6">
    <w:abstractNumId w:val="28"/>
  </w:num>
  <w:num w:numId="7">
    <w:abstractNumId w:val="9"/>
  </w:num>
  <w:num w:numId="8">
    <w:abstractNumId w:val="10"/>
  </w:num>
  <w:num w:numId="9">
    <w:abstractNumId w:val="21"/>
  </w:num>
  <w:num w:numId="10">
    <w:abstractNumId w:val="29"/>
  </w:num>
  <w:num w:numId="11">
    <w:abstractNumId w:val="4"/>
  </w:num>
  <w:num w:numId="12">
    <w:abstractNumId w:val="19"/>
  </w:num>
  <w:num w:numId="13">
    <w:abstractNumId w:val="30"/>
  </w:num>
  <w:num w:numId="14">
    <w:abstractNumId w:val="15"/>
  </w:num>
  <w:num w:numId="15">
    <w:abstractNumId w:val="6"/>
  </w:num>
  <w:num w:numId="16">
    <w:abstractNumId w:val="13"/>
  </w:num>
  <w:num w:numId="17">
    <w:abstractNumId w:val="27"/>
  </w:num>
  <w:num w:numId="18">
    <w:abstractNumId w:val="3"/>
  </w:num>
  <w:num w:numId="19">
    <w:abstractNumId w:val="8"/>
  </w:num>
  <w:num w:numId="20">
    <w:abstractNumId w:val="24"/>
  </w:num>
  <w:num w:numId="21">
    <w:abstractNumId w:val="26"/>
  </w:num>
  <w:num w:numId="22">
    <w:abstractNumId w:val="22"/>
  </w:num>
  <w:num w:numId="23">
    <w:abstractNumId w:val="34"/>
  </w:num>
  <w:num w:numId="24">
    <w:abstractNumId w:val="20"/>
  </w:num>
  <w:num w:numId="25">
    <w:abstractNumId w:val="33"/>
  </w:num>
  <w:num w:numId="26">
    <w:abstractNumId w:val="2"/>
  </w:num>
  <w:num w:numId="27">
    <w:abstractNumId w:val="17"/>
  </w:num>
  <w:num w:numId="28">
    <w:abstractNumId w:val="35"/>
  </w:num>
  <w:num w:numId="29">
    <w:abstractNumId w:val="32"/>
  </w:num>
  <w:num w:numId="30">
    <w:abstractNumId w:val="31"/>
  </w:num>
  <w:num w:numId="31">
    <w:abstractNumId w:val="1"/>
  </w:num>
  <w:num w:numId="32">
    <w:abstractNumId w:val="11"/>
  </w:num>
  <w:num w:numId="33">
    <w:abstractNumId w:val="16"/>
  </w:num>
  <w:num w:numId="34">
    <w:abstractNumId w:val="7"/>
  </w:num>
  <w:num w:numId="35">
    <w:abstractNumId w:val="14"/>
  </w:num>
  <w:num w:numId="3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xCi+qJbFU3bK6gtUYH2i0CXxtnR0ftnCI/VESj2WNgGXwG5HAj1RBUzzuwpQAiDUpy0pbeOFSFlN0Ga4FOeb9A==" w:salt="rf9DmZW0UsVY+auu0/o6h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7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D8C"/>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419"/>
    <w:rsid w:val="001325C4"/>
    <w:rsid w:val="00132EF6"/>
    <w:rsid w:val="00133010"/>
    <w:rsid w:val="001338EE"/>
    <w:rsid w:val="00133AAE"/>
    <w:rsid w:val="00135323"/>
    <w:rsid w:val="001356C4"/>
    <w:rsid w:val="00137565"/>
    <w:rsid w:val="00141114"/>
    <w:rsid w:val="00142598"/>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4091"/>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3ABA"/>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4B89"/>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680"/>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051"/>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61C8"/>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5878"/>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2673"/>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6276"/>
    <w:rsid w:val="00AF0C18"/>
    <w:rsid w:val="00AF47C5"/>
    <w:rsid w:val="00AF5398"/>
    <w:rsid w:val="00B049AF"/>
    <w:rsid w:val="00B07242"/>
    <w:rsid w:val="00B10534"/>
    <w:rsid w:val="00B113DB"/>
    <w:rsid w:val="00B11D8A"/>
    <w:rsid w:val="00B12981"/>
    <w:rsid w:val="00B134CE"/>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62E"/>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64C"/>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2108"/>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16C1"/>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38798"/>
  <w15:docId w15:val="{2AE35D20-F455-4B13-93C1-C76F508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qFormat/>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sid w:val="007B7453"/>
    <w:rPr>
      <w:rFonts w:ascii="黑体" w:eastAsia="黑体"/>
      <w:spacing w:val="85"/>
      <w:w w:val="100"/>
      <w:position w:val="3"/>
      <w:sz w:val="28"/>
      <w:szCs w:val="28"/>
    </w:rPr>
  </w:style>
  <w:style w:type="paragraph" w:customStyle="1" w:styleId="11">
    <w:name w:val="列出段落1"/>
    <w:basedOn w:val="afff5"/>
    <w:rsid w:val="00AE6276"/>
    <w:pPr>
      <w:adjustRightInd/>
      <w:spacing w:line="300" w:lineRule="auto"/>
      <w:ind w:firstLineChars="200" w:firstLine="420"/>
    </w:pPr>
    <w:rPr>
      <w:szCs w:val="22"/>
    </w:rPr>
  </w:style>
  <w:style w:type="paragraph" w:styleId="afffffffffff4">
    <w:name w:val="List Paragraph"/>
    <w:basedOn w:val="afff5"/>
    <w:uiPriority w:val="34"/>
    <w:qFormat/>
    <w:rsid w:val="00AE6276"/>
    <w:pPr>
      <w:ind w:firstLineChars="200" w:firstLine="420"/>
    </w:pPr>
  </w:style>
  <w:style w:type="character" w:styleId="afffffffffff5">
    <w:name w:val="annotation reference"/>
    <w:basedOn w:val="afff6"/>
    <w:uiPriority w:val="99"/>
    <w:semiHidden/>
    <w:unhideWhenUsed/>
    <w:rsid w:val="00AE6276"/>
    <w:rPr>
      <w:sz w:val="21"/>
      <w:szCs w:val="21"/>
    </w:rPr>
  </w:style>
  <w:style w:type="paragraph" w:styleId="afffffffffff6">
    <w:name w:val="annotation text"/>
    <w:basedOn w:val="afff5"/>
    <w:link w:val="Char7"/>
    <w:uiPriority w:val="99"/>
    <w:semiHidden/>
    <w:unhideWhenUsed/>
    <w:rsid w:val="00AE6276"/>
    <w:pPr>
      <w:jc w:val="left"/>
    </w:pPr>
  </w:style>
  <w:style w:type="character" w:customStyle="1" w:styleId="Char7">
    <w:name w:val="批注文字 Char"/>
    <w:basedOn w:val="afff6"/>
    <w:link w:val="afffffffffff6"/>
    <w:uiPriority w:val="99"/>
    <w:semiHidden/>
    <w:rsid w:val="00AE6276"/>
    <w:rPr>
      <w:kern w:val="2"/>
      <w:sz w:val="21"/>
      <w:szCs w:val="21"/>
    </w:rPr>
  </w:style>
  <w:style w:type="paragraph" w:customStyle="1" w:styleId="24">
    <w:name w:val="封面标准号2"/>
    <w:basedOn w:val="afff5"/>
    <w:rsid w:val="00AE6276"/>
    <w:pPr>
      <w:framePr w:w="9138" w:h="1244" w:hRule="exact" w:wrap="auto" w:vAnchor="page" w:hAnchor="margin" w:y="2908" w:anchorLock="1"/>
      <w:kinsoku w:val="0"/>
      <w:overflowPunct w:val="0"/>
      <w:autoSpaceDE w:val="0"/>
      <w:autoSpaceDN w:val="0"/>
      <w:spacing w:before="357" w:line="280" w:lineRule="exact"/>
      <w:jc w:val="right"/>
      <w:textAlignment w:val="center"/>
    </w:pPr>
    <w:rPr>
      <w:rFonts w:ascii="Times New Roman" w:hAnsi="Times New Roman"/>
      <w:kern w:val="0"/>
      <w:sz w:val="28"/>
      <w:szCs w:val="20"/>
    </w:rPr>
  </w:style>
  <w:style w:type="paragraph" w:customStyle="1" w:styleId="12">
    <w:name w:val="封面标准号1"/>
    <w:rsid w:val="00132EF6"/>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7">
    <w:name w:val="标准书眉_偶数页"/>
    <w:basedOn w:val="afff5"/>
    <w:next w:val="afff5"/>
    <w:rsid w:val="00132EF6"/>
    <w:pPr>
      <w:widowControl/>
      <w:tabs>
        <w:tab w:val="center" w:pos="4154"/>
        <w:tab w:val="right" w:pos="8306"/>
      </w:tabs>
      <w:adjustRightInd/>
      <w:spacing w:after="120" w:line="240" w:lineRule="auto"/>
      <w:jc w:val="left"/>
    </w:pPr>
    <w:rPr>
      <w:rFonts w:ascii="Times New Roman" w:hAnsi="Times New Roman"/>
      <w:kern w:val="0"/>
      <w:szCs w:val="20"/>
    </w:rPr>
  </w:style>
  <w:style w:type="paragraph" w:customStyle="1" w:styleId="afffffffffff8">
    <w:name w:val="标准书脚_偶数页"/>
    <w:rsid w:val="00132EF6"/>
    <w:pPr>
      <w:spacing w:before="12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CC740D15DA4EC1B088CBB803EA18E7"/>
        <w:category>
          <w:name w:val="常规"/>
          <w:gallery w:val="placeholder"/>
        </w:category>
        <w:types>
          <w:type w:val="bbPlcHdr"/>
        </w:types>
        <w:behaviors>
          <w:behavior w:val="content"/>
        </w:behaviors>
        <w:guid w:val="{10C94C06-C95B-4648-92A1-4A7EAD915581}"/>
      </w:docPartPr>
      <w:docPartBody>
        <w:p w:rsidR="0082513A" w:rsidRDefault="007B7AAF">
          <w:pPr>
            <w:pStyle w:val="8DCC740D15DA4EC1B088CBB803EA18E7"/>
          </w:pPr>
          <w:r w:rsidRPr="00751A05">
            <w:rPr>
              <w:rStyle w:val="a3"/>
              <w:rFonts w:hint="eastAsia"/>
            </w:rPr>
            <w:t>单击或点击此处输入文字。</w:t>
          </w:r>
        </w:p>
      </w:docPartBody>
    </w:docPart>
    <w:docPart>
      <w:docPartPr>
        <w:name w:val="135D44DD06A444879C5427128363328B"/>
        <w:category>
          <w:name w:val="常规"/>
          <w:gallery w:val="placeholder"/>
        </w:category>
        <w:types>
          <w:type w:val="bbPlcHdr"/>
        </w:types>
        <w:behaviors>
          <w:behavior w:val="content"/>
        </w:behaviors>
        <w:guid w:val="{43DFE846-1119-41E6-B0D2-2016278CDDDE}"/>
      </w:docPartPr>
      <w:docPartBody>
        <w:p w:rsidR="0082513A" w:rsidRDefault="007B7AAF">
          <w:pPr>
            <w:pStyle w:val="135D44DD06A444879C5427128363328B"/>
          </w:pPr>
          <w:r w:rsidRPr="00FB6243">
            <w:rPr>
              <w:rStyle w:val="a3"/>
              <w:rFonts w:hint="eastAsia"/>
            </w:rPr>
            <w:t>选择一项。</w:t>
          </w:r>
        </w:p>
      </w:docPartBody>
    </w:docPart>
    <w:docPart>
      <w:docPartPr>
        <w:name w:val="CDC10B0F0FC2469687201FD2CA153895"/>
        <w:category>
          <w:name w:val="常规"/>
          <w:gallery w:val="placeholder"/>
        </w:category>
        <w:types>
          <w:type w:val="bbPlcHdr"/>
        </w:types>
        <w:behaviors>
          <w:behavior w:val="content"/>
        </w:behaviors>
        <w:guid w:val="{20BC4A9E-510F-494D-A6F8-FE28648E1552}"/>
      </w:docPartPr>
      <w:docPartBody>
        <w:p w:rsidR="0082513A" w:rsidRDefault="007B7AAF">
          <w:pPr>
            <w:pStyle w:val="CDC10B0F0FC2469687201FD2CA153895"/>
          </w:pPr>
          <w:r w:rsidRPr="00FB6243">
            <w:rPr>
              <w:rStyle w:val="a3"/>
              <w:rFonts w:hint="eastAsia"/>
            </w:rPr>
            <w:t>选择一项。</w:t>
          </w:r>
        </w:p>
      </w:docPartBody>
    </w:docPart>
    <w:docPart>
      <w:docPartPr>
        <w:name w:val="26C8B55BF1344F08832F3EC0B1B59678"/>
        <w:category>
          <w:name w:val="常规"/>
          <w:gallery w:val="placeholder"/>
        </w:category>
        <w:types>
          <w:type w:val="bbPlcHdr"/>
        </w:types>
        <w:behaviors>
          <w:behavior w:val="content"/>
        </w:behaviors>
        <w:guid w:val="{3D9A4041-A199-47AB-B0D9-B9AFD5BB9619}"/>
      </w:docPartPr>
      <w:docPartBody>
        <w:p w:rsidR="00A642E4" w:rsidRDefault="0082513A" w:rsidP="0082513A">
          <w:pPr>
            <w:pStyle w:val="26C8B55BF1344F08832F3EC0B1B59678"/>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F"/>
    <w:rsid w:val="000821B9"/>
    <w:rsid w:val="007B7AAF"/>
    <w:rsid w:val="0082513A"/>
    <w:rsid w:val="00924F6E"/>
    <w:rsid w:val="00A642E4"/>
    <w:rsid w:val="00B6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13A"/>
    <w:rPr>
      <w:color w:val="808080"/>
    </w:rPr>
  </w:style>
  <w:style w:type="paragraph" w:customStyle="1" w:styleId="8DCC740D15DA4EC1B088CBB803EA18E7">
    <w:name w:val="8DCC740D15DA4EC1B088CBB803EA18E7"/>
    <w:pPr>
      <w:widowControl w:val="0"/>
      <w:jc w:val="both"/>
    </w:pPr>
  </w:style>
  <w:style w:type="paragraph" w:customStyle="1" w:styleId="135D44DD06A444879C5427128363328B">
    <w:name w:val="135D44DD06A444879C5427128363328B"/>
    <w:pPr>
      <w:widowControl w:val="0"/>
      <w:jc w:val="both"/>
    </w:pPr>
  </w:style>
  <w:style w:type="paragraph" w:customStyle="1" w:styleId="CDC10B0F0FC2469687201FD2CA153895">
    <w:name w:val="CDC10B0F0FC2469687201FD2CA153895"/>
    <w:pPr>
      <w:widowControl w:val="0"/>
      <w:jc w:val="both"/>
    </w:pPr>
  </w:style>
  <w:style w:type="paragraph" w:customStyle="1" w:styleId="26C8B55BF1344F08832F3EC0B1B59678">
    <w:name w:val="26C8B55BF1344F08832F3EC0B1B59678"/>
    <w:rsid w:val="008251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06ED-0071-4A76-9552-8368C4A6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45</TotalTime>
  <Pages>9</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团体标准</vt:lpstr>
    </vt:vector>
  </TitlesOfParts>
  <Company>PCMI</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ZYG</dc:creator>
  <cp:keywords/>
  <dc:description>&lt;config cover="true" show_menu="true" version="1.0.0" doctype="SDKXY"&gt;_x000d_
&lt;/config&gt;</dc:description>
  <cp:lastModifiedBy>ZYG</cp:lastModifiedBy>
  <cp:revision>10</cp:revision>
  <cp:lastPrinted>2021-02-02T08:22:00Z</cp:lastPrinted>
  <dcterms:created xsi:type="dcterms:W3CDTF">2022-09-20T06:29:00Z</dcterms:created>
  <dcterms:modified xsi:type="dcterms:W3CDTF">2022-09-20T13:51:00Z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