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3B83FC64" w:rsidR="0013107D" w:rsidRDefault="00490501" w:rsidP="00AC19AE">
      <w:pPr>
        <w:pStyle w:val="a5"/>
        <w:framePr w:w="0" w:hRule="auto" w:wrap="auto" w:vAnchor="margin" w:hAnchor="text" w:yAlign="inline" w:anchorLock="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AC19AE">
        <w:rPr>
          <w:rFonts w:ascii="宋体" w:hAnsi="宋体" w:hint="eastAsia"/>
          <w:b/>
          <w:sz w:val="32"/>
          <w:szCs w:val="32"/>
        </w:rPr>
        <w:t>海洋调查设备海上作业安全技术规程</w:t>
      </w:r>
      <w:r w:rsidR="00AC19AE">
        <w:rPr>
          <w:rFonts w:ascii="宋体" w:hAnsi="宋体" w:hint="eastAsia"/>
          <w:b/>
          <w:sz w:val="32"/>
          <w:szCs w:val="32"/>
        </w:rPr>
        <w:t xml:space="preserve"> </w:t>
      </w:r>
      <w:r w:rsidR="00223BB2">
        <w:rPr>
          <w:rFonts w:ascii="宋体" w:hAnsi="宋体" w:hint="eastAsia"/>
          <w:b/>
          <w:sz w:val="32"/>
          <w:szCs w:val="32"/>
        </w:rPr>
        <w:t>温盐深剖面测量系统</w:t>
      </w:r>
      <w:bookmarkStart w:id="0" w:name="_GoBack"/>
      <w:bookmarkEnd w:id="0"/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3C055226"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AD8C3" w14:textId="77777777" w:rsidR="007B32D1" w:rsidRDefault="007B32D1" w:rsidP="00490501">
      <w:r>
        <w:separator/>
      </w:r>
    </w:p>
  </w:endnote>
  <w:endnote w:type="continuationSeparator" w:id="0">
    <w:p w14:paraId="32D98115" w14:textId="77777777" w:rsidR="007B32D1" w:rsidRDefault="007B32D1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9458A" w14:textId="77777777" w:rsidR="007B32D1" w:rsidRDefault="007B32D1" w:rsidP="00490501">
      <w:r>
        <w:separator/>
      </w:r>
    </w:p>
  </w:footnote>
  <w:footnote w:type="continuationSeparator" w:id="0">
    <w:p w14:paraId="45C51F0B" w14:textId="77777777" w:rsidR="007B32D1" w:rsidRDefault="007B32D1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3BB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32D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zhoujin</cp:lastModifiedBy>
  <cp:revision>9</cp:revision>
  <dcterms:created xsi:type="dcterms:W3CDTF">2022-09-21T04:26:00Z</dcterms:created>
  <dcterms:modified xsi:type="dcterms:W3CDTF">2023-09-18T06:40:00Z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